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084F0" w14:textId="4311D8CA" w:rsidR="00EA2744" w:rsidRPr="00AB60D6" w:rsidRDefault="00AA2B82" w:rsidP="00D65B68">
      <w:pPr>
        <w:spacing w:after="0" w:line="360" w:lineRule="auto"/>
        <w:rPr>
          <w:rFonts w:ascii="Arial" w:hAnsi="Arial" w:cs="Arial"/>
          <w:b/>
          <w:bCs/>
          <w:color w:val="000000" w:themeColor="text1"/>
          <w:lang w:val="sv-SE"/>
        </w:rPr>
      </w:pPr>
      <w:r>
        <w:rPr>
          <w:rFonts w:ascii="Arial" w:eastAsia="Arial" w:hAnsi="Arial" w:cs="Arial"/>
          <w:b/>
          <w:color w:val="000000" w:themeColor="text1"/>
          <w:lang w:val="nb-NO" w:bidi="nb-NO"/>
        </w:rPr>
        <w:t>Januar 2021</w:t>
      </w:r>
    </w:p>
    <w:p w14:paraId="3C3084F1" w14:textId="77777777" w:rsidR="0046074D" w:rsidRPr="00AB60D6" w:rsidRDefault="0046074D" w:rsidP="00D820AA">
      <w:pPr>
        <w:spacing w:after="0" w:line="360" w:lineRule="auto"/>
        <w:jc w:val="center"/>
        <w:rPr>
          <w:rFonts w:ascii="Arial" w:hAnsi="Arial" w:cs="Arial"/>
          <w:b/>
          <w:bCs/>
          <w:color w:val="000000" w:themeColor="text1"/>
          <w:sz w:val="26"/>
          <w:szCs w:val="26"/>
          <w:lang w:val="sv-SE"/>
        </w:rPr>
      </w:pPr>
    </w:p>
    <w:p w14:paraId="3FCDDB0F" w14:textId="6862718A" w:rsidR="00C15B16" w:rsidRPr="00AB60D6" w:rsidRDefault="00C15B16" w:rsidP="00C15B16">
      <w:pPr>
        <w:ind w:firstLine="708"/>
        <w:jc w:val="center"/>
        <w:rPr>
          <w:rFonts w:ascii="Arial" w:eastAsiaTheme="minorHAnsi" w:hAnsi="Arial" w:cs="Arial"/>
          <w:b/>
          <w:bCs/>
          <w:sz w:val="28"/>
          <w:szCs w:val="28"/>
          <w:lang w:val="sv-SE"/>
        </w:rPr>
      </w:pPr>
      <w:r w:rsidRPr="00C15B16">
        <w:rPr>
          <w:rFonts w:ascii="Arial" w:eastAsia="Arial" w:hAnsi="Arial" w:cs="Arial"/>
          <w:b/>
          <w:sz w:val="28"/>
          <w:szCs w:val="28"/>
          <w:lang w:val="nb-NO" w:bidi="nb-NO"/>
        </w:rPr>
        <w:t>Trelleborg utvider EMR-radialdekkserien for lastere og dumpere</w:t>
      </w:r>
    </w:p>
    <w:p w14:paraId="6721F365" w14:textId="3F92A7C6" w:rsidR="00090490" w:rsidRPr="00AB60D6" w:rsidRDefault="0019718A" w:rsidP="00D820AA">
      <w:pPr>
        <w:spacing w:after="120" w:line="360" w:lineRule="auto"/>
        <w:ind w:left="-144"/>
        <w:jc w:val="both"/>
        <w:rPr>
          <w:rFonts w:asciiTheme="minorBidi" w:hAnsiTheme="minorBidi" w:cstheme="minorBidi"/>
          <w:color w:val="FF0000"/>
          <w:lang w:val="sv-SE"/>
        </w:rPr>
      </w:pPr>
      <w:r w:rsidRPr="00A045C6">
        <w:rPr>
          <w:rFonts w:asciiTheme="minorBidi" w:hAnsiTheme="minorBidi" w:cstheme="minorBidi"/>
          <w:lang w:val="nb-NO" w:bidi="nb-NO"/>
        </w:rPr>
        <w:t>Trelleborg Wheel Systems forbereder seg på å sende ut de nyeste tilskuddene til EMR-serien av radialdekk for masseflyttere i krevende anleggsvirksomhet. Nye dekkstørrelser i EMR 1042- og EMR 1051-serien slippes på markedet tidlig i 2021 og kan tilby høyere produktivitet, bedre kjørekomfort og lengre levetid.</w:t>
      </w:r>
    </w:p>
    <w:p w14:paraId="35167FB8" w14:textId="210A7AB6" w:rsidR="004E3C6D" w:rsidRPr="00AB60D6" w:rsidRDefault="00416586" w:rsidP="00D820AA">
      <w:pPr>
        <w:spacing w:after="120" w:line="360" w:lineRule="auto"/>
        <w:ind w:left="-144"/>
        <w:jc w:val="both"/>
        <w:rPr>
          <w:rFonts w:asciiTheme="minorBidi" w:hAnsiTheme="minorBidi" w:cstheme="minorBidi"/>
          <w:lang w:val="sv-SE"/>
        </w:rPr>
      </w:pPr>
      <w:r w:rsidRPr="00BC71DA">
        <w:rPr>
          <w:rFonts w:asciiTheme="minorBidi" w:hAnsiTheme="minorBidi" w:cstheme="minorBidi"/>
          <w:lang w:val="nb-NO" w:bidi="nb-NO"/>
        </w:rPr>
        <w:t xml:space="preserve">Marcello Mantovani, Product Manager Construction hos Trelleborg Wheel Systems, sier: "I likhet med vårt EMR1025 All-Season dekk har den utvidede EMR-serien den avanserte </w:t>
      </w:r>
      <w:r w:rsidRPr="006D1000">
        <w:rPr>
          <w:rFonts w:asciiTheme="minorBidi" w:hAnsiTheme="minorBidi" w:cstheme="minorBidi"/>
          <w:lang w:val="nb-NO" w:bidi="nb-NO"/>
        </w:rPr>
        <w:t>design</w:t>
      </w:r>
      <w:r w:rsidR="0069479B" w:rsidRPr="006D1000">
        <w:rPr>
          <w:rFonts w:asciiTheme="minorBidi" w:hAnsiTheme="minorBidi" w:cstheme="minorBidi"/>
          <w:lang w:val="nb-NO" w:bidi="nb-NO"/>
        </w:rPr>
        <w:t>en</w:t>
      </w:r>
      <w:r w:rsidRPr="006D1000">
        <w:rPr>
          <w:rFonts w:asciiTheme="minorBidi" w:hAnsiTheme="minorBidi" w:cstheme="minorBidi"/>
          <w:lang w:val="nb-NO" w:bidi="nb-NO"/>
        </w:rPr>
        <w:t xml:space="preserve"> og de glimrende tekniske egenskape</w:t>
      </w:r>
      <w:r w:rsidR="0069479B" w:rsidRPr="006D1000">
        <w:rPr>
          <w:rFonts w:asciiTheme="minorBidi" w:hAnsiTheme="minorBidi" w:cstheme="minorBidi"/>
          <w:lang w:val="nb-NO" w:bidi="nb-NO"/>
        </w:rPr>
        <w:t>ne</w:t>
      </w:r>
      <w:r w:rsidRPr="006D1000">
        <w:rPr>
          <w:rFonts w:asciiTheme="minorBidi" w:hAnsiTheme="minorBidi" w:cstheme="minorBidi"/>
          <w:lang w:val="nb-NO" w:bidi="nb-NO"/>
        </w:rPr>
        <w:t xml:space="preserve"> som kjennetegner våre spesialdekk for industriell virksomhet. Som en av bransjelederne i markedet for spesialdekk er Trelleborg alltid på jakt etter nye</w:t>
      </w:r>
      <w:r w:rsidRPr="00BC71DA">
        <w:rPr>
          <w:rFonts w:asciiTheme="minorBidi" w:hAnsiTheme="minorBidi" w:cstheme="minorBidi"/>
          <w:lang w:val="nb-NO" w:bidi="nb-NO"/>
        </w:rPr>
        <w:t xml:space="preserve"> løsninger som forbedrer kundenes produktivitet. Både EMR 1042- og EMR 1051-dekkene har overlegen gripeevne, forbedret skadebeskyttelse og slitestyrke samt forsterket stamme- og sideveggbeskyttelse for å forlenge dekklevetiden og øke kjørekomforten."</w:t>
      </w:r>
    </w:p>
    <w:p w14:paraId="779B586F" w14:textId="4F425089" w:rsidR="00266405" w:rsidRPr="00AB60D6" w:rsidRDefault="00711D6D" w:rsidP="00BB2830">
      <w:pPr>
        <w:spacing w:after="120" w:line="360" w:lineRule="auto"/>
        <w:ind w:left="-144"/>
        <w:jc w:val="both"/>
        <w:rPr>
          <w:rFonts w:asciiTheme="minorBidi" w:hAnsiTheme="minorBidi" w:cstheme="minorBidi"/>
          <w:i/>
          <w:iCs/>
          <w:lang w:val="sv-SE"/>
        </w:rPr>
      </w:pPr>
      <w:r>
        <w:rPr>
          <w:rFonts w:asciiTheme="minorBidi" w:hAnsiTheme="minorBidi" w:cstheme="minorBidi"/>
          <w:lang w:val="nb-NO" w:bidi="nb-NO"/>
        </w:rPr>
        <w:t xml:space="preserve">EMR 1042-serien er utviklet for leddstyrte dumpere og hjullastere og høyner effektiviteten i masseflytting knyttet til steinbrudd, byggeplasser og landskapsarbeid. Dekket er laget for å vare og har en forsterket sidevegg med gummiringbeskyttelse samt en robust stamme. Sand, stein, grus og jord er ingen match for den eksepsjonelle gripeevnen. De nye EMR 1042-størrelsene vil omfatte 23.5R25 og 26.5R25 i tillegg til den nåværende 29.5R25-størrelsen. </w:t>
      </w:r>
    </w:p>
    <w:p w14:paraId="0E1A0EAD" w14:textId="1CCDC22B" w:rsidR="00266405" w:rsidRPr="00AB60D6" w:rsidRDefault="00090490" w:rsidP="00266405">
      <w:pPr>
        <w:spacing w:after="120" w:line="360" w:lineRule="auto"/>
        <w:ind w:left="-144"/>
        <w:jc w:val="both"/>
        <w:rPr>
          <w:rFonts w:asciiTheme="minorBidi" w:hAnsiTheme="minorBidi" w:cstheme="minorBidi"/>
          <w:lang w:val="sv-SE"/>
        </w:rPr>
      </w:pPr>
      <w:r w:rsidRPr="004612CA">
        <w:rPr>
          <w:rFonts w:asciiTheme="minorBidi" w:hAnsiTheme="minorBidi" w:cstheme="minorBidi"/>
          <w:lang w:val="nb-NO" w:bidi="nb-NO"/>
        </w:rPr>
        <w:t>EMR 1051-serien er designet med overlegen dekkteknologi og kan tilby kundene optimale dekkløsninger for intensivt lastearbeid. I likhet med EMR 1042-serien gir dekkbanens Multi Surface-mønster det perfekte grepet der det trengs mest, enten det gjelder steinbrudd, byggeplasser eller landskapsarbeid. EMR 1051 er konstruert med en toppmoderne gummiblanding, en sterk radialstamme og et ekstra d</w:t>
      </w:r>
      <w:r w:rsidRPr="006D1000">
        <w:rPr>
          <w:rFonts w:asciiTheme="minorBidi" w:hAnsiTheme="minorBidi" w:cstheme="minorBidi"/>
          <w:lang w:val="nb-NO" w:bidi="nb-NO"/>
        </w:rPr>
        <w:t>y</w:t>
      </w:r>
      <w:r w:rsidR="0069479B" w:rsidRPr="006D1000">
        <w:rPr>
          <w:rFonts w:asciiTheme="minorBidi" w:hAnsiTheme="minorBidi" w:cstheme="minorBidi"/>
          <w:lang w:val="nb-NO" w:bidi="nb-NO"/>
        </w:rPr>
        <w:t>p</w:t>
      </w:r>
      <w:r w:rsidRPr="006D1000">
        <w:rPr>
          <w:rFonts w:asciiTheme="minorBidi" w:hAnsiTheme="minorBidi" w:cstheme="minorBidi"/>
          <w:lang w:val="nb-NO" w:bidi="nb-NO"/>
        </w:rPr>
        <w:t>t</w:t>
      </w:r>
      <w:r w:rsidRPr="004612CA">
        <w:rPr>
          <w:rFonts w:asciiTheme="minorBidi" w:hAnsiTheme="minorBidi" w:cstheme="minorBidi"/>
          <w:lang w:val="nb-NO" w:bidi="nb-NO"/>
        </w:rPr>
        <w:t xml:space="preserve"> banemønster og optimaliserer lastfordeling og dekklevetid samtidig som kjørekomforten og drivstoffeffektiviteten forbedres.</w:t>
      </w:r>
    </w:p>
    <w:p w14:paraId="7AF228ED" w14:textId="33ACBC5F" w:rsidR="00090490" w:rsidRPr="00AB60D6" w:rsidRDefault="001D6F7B" w:rsidP="00266405">
      <w:pPr>
        <w:spacing w:after="120" w:line="360" w:lineRule="auto"/>
        <w:ind w:left="-144"/>
        <w:jc w:val="both"/>
        <w:rPr>
          <w:rFonts w:asciiTheme="minorBidi" w:hAnsiTheme="minorBidi" w:cstheme="minorBidi"/>
          <w:lang w:val="sv-SE"/>
        </w:rPr>
      </w:pPr>
      <w:r w:rsidRPr="004612CA">
        <w:rPr>
          <w:rFonts w:asciiTheme="minorBidi" w:hAnsiTheme="minorBidi" w:cstheme="minorBidi"/>
          <w:lang w:val="nb-NO" w:bidi="nb-NO"/>
        </w:rPr>
        <w:t>De nye størrelsene i EMR 1051-serien omfatter 20.5R25</w:t>
      </w:r>
      <w:r w:rsidRPr="004612CA">
        <w:rPr>
          <w:rFonts w:asciiTheme="minorBidi" w:hAnsiTheme="minorBidi" w:cstheme="minorBidi"/>
          <w:i/>
          <w:lang w:val="nb-NO" w:bidi="nb-NO"/>
        </w:rPr>
        <w:t xml:space="preserve">, </w:t>
      </w:r>
      <w:r w:rsidRPr="004612CA">
        <w:rPr>
          <w:rFonts w:asciiTheme="minorBidi" w:hAnsiTheme="minorBidi" w:cstheme="minorBidi"/>
          <w:lang w:val="nb-NO" w:bidi="nb-NO"/>
        </w:rPr>
        <w:t>23.5R25, 26.5R25 og 29.5R25</w:t>
      </w:r>
      <w:r w:rsidRPr="004612CA">
        <w:rPr>
          <w:rFonts w:asciiTheme="minorBidi" w:hAnsiTheme="minorBidi" w:cstheme="minorBidi"/>
          <w:i/>
          <w:lang w:val="nb-NO" w:bidi="nb-NO"/>
        </w:rPr>
        <w:t>.</w:t>
      </w:r>
    </w:p>
    <w:p w14:paraId="258287E4" w14:textId="57314D32" w:rsidR="001E7894" w:rsidRPr="00AB60D6" w:rsidRDefault="00266405" w:rsidP="00266405">
      <w:pPr>
        <w:spacing w:after="120" w:line="360" w:lineRule="auto"/>
        <w:ind w:left="-144"/>
        <w:jc w:val="both"/>
        <w:rPr>
          <w:rFonts w:asciiTheme="minorBidi" w:hAnsiTheme="minorBidi" w:cstheme="minorBidi"/>
          <w:lang w:val="sv-SE"/>
        </w:rPr>
      </w:pPr>
      <w:r>
        <w:rPr>
          <w:rFonts w:asciiTheme="minorBidi" w:hAnsiTheme="minorBidi" w:cstheme="minorBidi"/>
          <w:lang w:val="nb-NO" w:bidi="nb-NO"/>
        </w:rPr>
        <w:t xml:space="preserve">Du finner mer informasjon om den utvidede EMR-serien på følgende nettsider: </w:t>
      </w:r>
    </w:p>
    <w:p w14:paraId="149643E4" w14:textId="312A366A" w:rsidR="00BC71DA" w:rsidRPr="001E7894" w:rsidRDefault="00BC71DA" w:rsidP="00BC71DA">
      <w:pPr>
        <w:spacing w:after="120" w:line="360" w:lineRule="auto"/>
        <w:ind w:left="-144"/>
        <w:rPr>
          <w:rFonts w:asciiTheme="minorBidi" w:hAnsiTheme="minorBidi" w:cstheme="minorBidi"/>
          <w:lang w:val="en-US"/>
        </w:rPr>
      </w:pPr>
      <w:r w:rsidRPr="0069479B">
        <w:rPr>
          <w:rFonts w:asciiTheme="minorBidi" w:hAnsiTheme="minorBidi" w:cstheme="minorBidi"/>
          <w:lang w:val="en-US" w:bidi="nb-NO"/>
        </w:rPr>
        <w:t xml:space="preserve">EMR 1042: </w:t>
      </w:r>
      <w:hyperlink r:id="rId11" w:history="1">
        <w:r w:rsidRPr="0069479B">
          <w:rPr>
            <w:rStyle w:val="Hyperlink"/>
            <w:rFonts w:asciiTheme="minorBidi" w:hAnsiTheme="minorBidi" w:cstheme="minorBidi"/>
            <w:lang w:val="en-US" w:bidi="nb-NO"/>
          </w:rPr>
          <w:t>https://www.trelleborg.com/en/wheels/products-and-solutions/earth-moving-tires/articulated-dump-truck/earth-moving-radial-tires-1042</w:t>
        </w:r>
      </w:hyperlink>
      <w:r w:rsidRPr="0069479B">
        <w:rPr>
          <w:rFonts w:asciiTheme="minorBidi" w:hAnsiTheme="minorBidi" w:cstheme="minorBidi"/>
          <w:lang w:val="en-US" w:bidi="nb-NO"/>
        </w:rPr>
        <w:t xml:space="preserve"> </w:t>
      </w:r>
    </w:p>
    <w:p w14:paraId="62493071" w14:textId="141DD2B1" w:rsidR="001E7894" w:rsidRDefault="00BC71DA" w:rsidP="001E7894">
      <w:pPr>
        <w:spacing w:after="120" w:line="360" w:lineRule="auto"/>
        <w:ind w:left="-144"/>
        <w:jc w:val="both"/>
        <w:rPr>
          <w:rFonts w:asciiTheme="minorBidi" w:hAnsiTheme="minorBidi" w:cstheme="minorBidi"/>
          <w:lang w:val="en-US"/>
        </w:rPr>
      </w:pPr>
      <w:r w:rsidRPr="0069479B">
        <w:rPr>
          <w:rFonts w:asciiTheme="minorBidi" w:hAnsiTheme="minorBidi" w:cstheme="minorBidi"/>
          <w:lang w:val="en-US" w:bidi="nb-NO"/>
        </w:rPr>
        <w:t xml:space="preserve">EMR 1051: </w:t>
      </w:r>
      <w:hyperlink r:id="rId12" w:history="1">
        <w:r w:rsidRPr="0069479B">
          <w:rPr>
            <w:rStyle w:val="Hyperlink"/>
            <w:rFonts w:asciiTheme="minorBidi" w:hAnsiTheme="minorBidi" w:cstheme="minorBidi"/>
            <w:lang w:val="en-US" w:bidi="nb-NO"/>
          </w:rPr>
          <w:t>https://www.trelleborg.com/en/wheels/products-and-solutions/earth-moving-tires/wheel-loader/earth-moving-radial-tires-1051</w:t>
        </w:r>
      </w:hyperlink>
      <w:r w:rsidRPr="0069479B">
        <w:rPr>
          <w:rFonts w:asciiTheme="minorBidi" w:hAnsiTheme="minorBidi" w:cstheme="minorBidi"/>
          <w:lang w:val="en-US" w:bidi="nb-NO"/>
        </w:rPr>
        <w:t xml:space="preserve"> </w:t>
      </w:r>
    </w:p>
    <w:p w14:paraId="572879A9" w14:textId="77777777" w:rsidR="00BC71DA" w:rsidRPr="001E7894" w:rsidRDefault="00BC71DA" w:rsidP="001E7894">
      <w:pPr>
        <w:spacing w:after="120" w:line="360" w:lineRule="auto"/>
        <w:ind w:left="-144"/>
        <w:jc w:val="both"/>
        <w:rPr>
          <w:rFonts w:asciiTheme="minorBidi" w:hAnsiTheme="minorBidi" w:cstheme="minorBidi"/>
          <w:lang w:val="en-US"/>
        </w:rPr>
      </w:pPr>
    </w:p>
    <w:p w14:paraId="27769774" w14:textId="261613F3" w:rsidR="00950CCC" w:rsidRPr="00DD57CC" w:rsidRDefault="00950CCC" w:rsidP="00331A68">
      <w:pPr>
        <w:spacing w:after="120" w:line="360" w:lineRule="auto"/>
        <w:ind w:left="-144"/>
        <w:jc w:val="center"/>
        <w:rPr>
          <w:rFonts w:ascii="Arial" w:hAnsi="Arial"/>
          <w:b/>
          <w:bCs/>
          <w:sz w:val="20"/>
          <w:szCs w:val="20"/>
          <w:lang w:val="sv-SE"/>
        </w:rPr>
      </w:pPr>
      <w:r w:rsidRPr="00B51DBC">
        <w:rPr>
          <w:rFonts w:ascii="Arial" w:eastAsia="Arial" w:hAnsi="Arial" w:cs="Arial"/>
          <w:b/>
          <w:sz w:val="20"/>
          <w:szCs w:val="20"/>
          <w:lang w:val="nb-NO" w:bidi="nb-NO"/>
        </w:rPr>
        <w:lastRenderedPageBreak/>
        <w:t>-SLUTT-</w:t>
      </w:r>
    </w:p>
    <w:p w14:paraId="7742BFDA" w14:textId="77777777" w:rsidR="006D1000" w:rsidRPr="004B0A3C" w:rsidRDefault="006D1000" w:rsidP="006D1000">
      <w:pPr>
        <w:spacing w:after="120" w:line="360" w:lineRule="auto"/>
        <w:jc w:val="center"/>
        <w:rPr>
          <w:rFonts w:ascii="Arial" w:hAnsi="Arial"/>
          <w:b/>
          <w:bCs/>
          <w:sz w:val="20"/>
          <w:szCs w:val="20"/>
          <w:lang w:val="sv-SE"/>
        </w:rPr>
      </w:pPr>
    </w:p>
    <w:p w14:paraId="56C70662" w14:textId="77777777" w:rsidR="006D1000" w:rsidRPr="004B0A3C" w:rsidRDefault="006D1000" w:rsidP="006D1000">
      <w:pPr>
        <w:spacing w:after="0" w:line="360" w:lineRule="auto"/>
        <w:ind w:right="142"/>
        <w:rPr>
          <w:rStyle w:val="Hyperlink"/>
          <w:rFonts w:eastAsia="Times New Roman"/>
          <w:lang w:val="sv-SE"/>
        </w:rPr>
      </w:pPr>
      <w:r w:rsidRPr="00263966">
        <w:rPr>
          <w:rFonts w:ascii="Arial" w:eastAsia="Arial" w:hAnsi="Arial" w:cs="Arial"/>
          <w:sz w:val="18"/>
          <w:lang w:val="nb-NO" w:bidi="nb-NO"/>
        </w:rPr>
        <w:t xml:space="preserve">Hvis du ønsker </w:t>
      </w:r>
      <w:r w:rsidRPr="00263966">
        <w:rPr>
          <w:rFonts w:ascii="Arial" w:eastAsia="Arial" w:hAnsi="Arial" w:cs="Arial"/>
          <w:b/>
          <w:sz w:val="18"/>
          <w:lang w:val="nb-NO" w:bidi="nb-NO"/>
        </w:rPr>
        <w:t>pressemeldinger</w:t>
      </w:r>
      <w:r w:rsidRPr="00263966">
        <w:rPr>
          <w:rFonts w:ascii="Arial" w:eastAsia="Arial" w:hAnsi="Arial" w:cs="Arial"/>
          <w:sz w:val="18"/>
          <w:lang w:val="nb-NO" w:bidi="nb-NO"/>
        </w:rPr>
        <w:t xml:space="preserve"> fra Trelleborg Wheel Systems, kan du gå inn på presserommet på </w:t>
      </w:r>
      <w:hyperlink r:id="rId13" w:history="1">
        <w:r w:rsidRPr="00301AC9">
          <w:rPr>
            <w:rStyle w:val="Hyperlink"/>
            <w:rFonts w:ascii="Arial" w:eastAsia="Times New Roman" w:hAnsi="Arial" w:cs="Arial"/>
            <w:sz w:val="18"/>
            <w:lang w:val="nb-NO" w:bidi="nb-NO"/>
          </w:rPr>
          <w:t>www.trelleborg.com/wheels</w:t>
        </w:r>
      </w:hyperlink>
      <w:r w:rsidRPr="00301AC9">
        <w:rPr>
          <w:rStyle w:val="Hyperlink"/>
          <w:rFonts w:eastAsia="Times New Roman"/>
          <w:lang w:val="nb-NO" w:bidi="nb-NO"/>
        </w:rPr>
        <w:t xml:space="preserve">. </w:t>
      </w:r>
    </w:p>
    <w:p w14:paraId="2C4CB5A5" w14:textId="77777777" w:rsidR="006D1000" w:rsidRPr="004B0A3C" w:rsidRDefault="006D1000" w:rsidP="006D1000">
      <w:pPr>
        <w:spacing w:after="0" w:line="360" w:lineRule="auto"/>
        <w:ind w:right="142"/>
        <w:jc w:val="both"/>
        <w:rPr>
          <w:rStyle w:val="Hyperlink"/>
          <w:rFonts w:eastAsia="Times New Roman"/>
          <w:lang w:val="sv-SE"/>
        </w:rPr>
      </w:pPr>
      <w:r w:rsidRPr="00263966">
        <w:rPr>
          <w:rFonts w:ascii="Arial" w:eastAsia="Arial" w:hAnsi="Arial" w:cs="Arial"/>
          <w:sz w:val="18"/>
          <w:lang w:val="nb-NO" w:bidi="nb-NO"/>
        </w:rPr>
        <w:t xml:space="preserve">Hvis du ønsker flere </w:t>
      </w:r>
      <w:r w:rsidRPr="00263966">
        <w:rPr>
          <w:rFonts w:ascii="Arial" w:eastAsia="Arial" w:hAnsi="Arial" w:cs="Arial"/>
          <w:b/>
          <w:sz w:val="18"/>
          <w:lang w:val="nb-NO" w:bidi="nb-NO"/>
        </w:rPr>
        <w:t>bilder</w:t>
      </w:r>
      <w:r w:rsidRPr="00263966">
        <w:rPr>
          <w:rFonts w:ascii="Arial" w:eastAsia="Arial" w:hAnsi="Arial" w:cs="Arial"/>
          <w:sz w:val="18"/>
          <w:lang w:val="nb-NO" w:bidi="nb-NO"/>
        </w:rPr>
        <w:t xml:space="preserve">, kan du besøke bildebanken på </w:t>
      </w:r>
      <w:hyperlink r:id="rId14" w:history="1">
        <w:r w:rsidRPr="00301AC9">
          <w:rPr>
            <w:rStyle w:val="Hyperlink"/>
            <w:rFonts w:ascii="Arial" w:eastAsia="Times New Roman" w:hAnsi="Arial" w:cs="Arial"/>
            <w:sz w:val="18"/>
            <w:lang w:val="nb-NO" w:bidi="nb-NO"/>
          </w:rPr>
          <w:t>www.trelleborg.com/wheels</w:t>
        </w:r>
      </w:hyperlink>
    </w:p>
    <w:p w14:paraId="15E13ED4" w14:textId="77777777" w:rsidR="006D1000" w:rsidRPr="00B52EE9" w:rsidRDefault="006D1000" w:rsidP="006D1000">
      <w:pPr>
        <w:spacing w:after="0" w:line="360" w:lineRule="auto"/>
        <w:ind w:right="142"/>
        <w:jc w:val="both"/>
        <w:rPr>
          <w:rFonts w:ascii="Arial" w:hAnsi="Arial" w:cs="Arial"/>
          <w:sz w:val="18"/>
          <w:lang w:val="nb-NO"/>
        </w:rPr>
      </w:pPr>
    </w:p>
    <w:p w14:paraId="7D341438" w14:textId="77777777" w:rsidR="006D1000" w:rsidRPr="00B52EE9" w:rsidRDefault="006D1000" w:rsidP="006D1000">
      <w:pPr>
        <w:spacing w:after="0" w:line="360" w:lineRule="auto"/>
        <w:ind w:right="142"/>
        <w:jc w:val="both"/>
        <w:rPr>
          <w:rFonts w:ascii="Arial" w:hAnsi="Arial" w:cs="Arial"/>
          <w:sz w:val="18"/>
          <w:lang w:val="nb-NO"/>
        </w:rPr>
      </w:pPr>
      <w:r w:rsidRPr="009F0FC6">
        <w:rPr>
          <w:rFonts w:ascii="Arial" w:eastAsia="Arial" w:hAnsi="Arial" w:cs="Arial"/>
          <w:sz w:val="18"/>
          <w:lang w:val="nb-NO" w:bidi="nb-NO"/>
        </w:rPr>
        <w:t xml:space="preserve">Hvis du ønsker </w:t>
      </w:r>
      <w:r w:rsidRPr="009F0FC6">
        <w:rPr>
          <w:rFonts w:ascii="Arial" w:eastAsia="Arial" w:hAnsi="Arial" w:cs="Arial"/>
          <w:b/>
          <w:sz w:val="18"/>
          <w:lang w:val="nb-NO" w:bidi="nb-NO"/>
        </w:rPr>
        <w:t>mer informasjon</w:t>
      </w:r>
      <w:r w:rsidRPr="009F0FC6">
        <w:rPr>
          <w:rFonts w:ascii="Arial" w:eastAsia="Arial" w:hAnsi="Arial" w:cs="Arial"/>
          <w:sz w:val="18"/>
          <w:lang w:val="nb-NO" w:bidi="nb-NO"/>
        </w:rPr>
        <w:t xml:space="preserve"> eller </w:t>
      </w:r>
      <w:r w:rsidRPr="009F0FC6">
        <w:rPr>
          <w:rFonts w:ascii="Arial" w:eastAsia="Arial" w:hAnsi="Arial" w:cs="Arial"/>
          <w:b/>
          <w:sz w:val="18"/>
          <w:lang w:val="nb-NO" w:bidi="nb-NO"/>
        </w:rPr>
        <w:t>høyoppløste</w:t>
      </w:r>
      <w:r w:rsidRPr="009F0FC6">
        <w:rPr>
          <w:rFonts w:ascii="Arial" w:eastAsia="Arial" w:hAnsi="Arial" w:cs="Arial"/>
          <w:sz w:val="18"/>
          <w:lang w:val="nb-NO" w:bidi="nb-NO"/>
        </w:rPr>
        <w:t xml:space="preserve"> bilder, kan du kontakte:</w:t>
      </w:r>
    </w:p>
    <w:p w14:paraId="51F893F1" w14:textId="3C895C16" w:rsidR="006D1000" w:rsidRPr="00AE1E3A" w:rsidRDefault="00DD57CC" w:rsidP="006D1000">
      <w:pPr>
        <w:spacing w:after="0" w:line="360" w:lineRule="auto"/>
        <w:ind w:right="144"/>
        <w:jc w:val="both"/>
        <w:rPr>
          <w:rFonts w:ascii="Arial" w:hAnsi="Arial" w:cs="Arial"/>
          <w:sz w:val="18"/>
          <w:szCs w:val="18"/>
          <w:lang w:val="en-US"/>
        </w:rPr>
      </w:pPr>
      <w:r>
        <w:rPr>
          <w:rFonts w:ascii="Arial" w:hAnsi="Arial" w:cs="Arial"/>
          <w:sz w:val="18"/>
          <w:szCs w:val="18"/>
          <w:lang w:val="en-US"/>
        </w:rPr>
        <w:t>Cecilia Hesby, Marketing Manager</w:t>
      </w:r>
    </w:p>
    <w:p w14:paraId="48505818" w14:textId="25C110AC" w:rsidR="006D1000" w:rsidRPr="00AE1E3A" w:rsidRDefault="006D1000" w:rsidP="006D1000">
      <w:pPr>
        <w:spacing w:after="0" w:line="360" w:lineRule="auto"/>
        <w:ind w:right="144"/>
        <w:jc w:val="both"/>
        <w:rPr>
          <w:rFonts w:ascii="Arial" w:hAnsi="Arial" w:cs="Arial"/>
          <w:sz w:val="18"/>
          <w:szCs w:val="18"/>
          <w:lang w:val="en-US"/>
        </w:rPr>
      </w:pPr>
      <w:r w:rsidRPr="00AE1E3A">
        <w:rPr>
          <w:rFonts w:ascii="Arial" w:hAnsi="Arial" w:cs="Arial"/>
          <w:sz w:val="18"/>
          <w:szCs w:val="18"/>
          <w:lang w:val="en-US"/>
        </w:rPr>
        <w:t>Tel. +</w:t>
      </w:r>
      <w:r w:rsidR="00DD57CC">
        <w:rPr>
          <w:rFonts w:ascii="Arial" w:hAnsi="Arial" w:cs="Arial"/>
          <w:sz w:val="18"/>
          <w:szCs w:val="18"/>
          <w:lang w:val="en-US"/>
        </w:rPr>
        <w:t>46 709 551539</w:t>
      </w:r>
    </w:p>
    <w:p w14:paraId="4D507EDD" w14:textId="4883490A" w:rsidR="006D1000" w:rsidRPr="00AE1E3A" w:rsidRDefault="006D1000" w:rsidP="006D1000">
      <w:pPr>
        <w:spacing w:after="0" w:line="360" w:lineRule="auto"/>
        <w:ind w:right="144"/>
        <w:jc w:val="both"/>
        <w:rPr>
          <w:rFonts w:ascii="Arial" w:hAnsi="Arial" w:cs="Arial"/>
          <w:sz w:val="18"/>
          <w:szCs w:val="18"/>
          <w:lang w:val="en-US"/>
        </w:rPr>
      </w:pPr>
      <w:r w:rsidRPr="00AE1E3A">
        <w:rPr>
          <w:rFonts w:ascii="Arial" w:hAnsi="Arial" w:cs="Arial"/>
          <w:sz w:val="18"/>
          <w:szCs w:val="18"/>
          <w:lang w:val="en-US"/>
        </w:rPr>
        <w:t xml:space="preserve">Email: </w:t>
      </w:r>
      <w:bookmarkStart w:id="0" w:name="_GoBack"/>
      <w:bookmarkEnd w:id="0"/>
      <w:r w:rsidR="00CE05B7">
        <w:rPr>
          <w:rFonts w:ascii="Arial" w:hAnsi="Arial" w:cs="Arial"/>
          <w:sz w:val="18"/>
          <w:szCs w:val="18"/>
          <w:lang w:val="en-US"/>
        </w:rPr>
        <w:fldChar w:fldCharType="begin"/>
      </w:r>
      <w:r w:rsidR="00CE05B7">
        <w:rPr>
          <w:rFonts w:ascii="Arial" w:hAnsi="Arial" w:cs="Arial"/>
          <w:sz w:val="18"/>
          <w:szCs w:val="18"/>
          <w:lang w:val="en-US"/>
        </w:rPr>
        <w:instrText xml:space="preserve"> HYPERLINK "mailto:</w:instrText>
      </w:r>
      <w:r w:rsidR="00CE05B7" w:rsidRPr="00CE05B7">
        <w:rPr>
          <w:rFonts w:ascii="Arial" w:hAnsi="Arial" w:cs="Arial"/>
          <w:sz w:val="18"/>
          <w:szCs w:val="18"/>
          <w:lang w:val="en-US"/>
        </w:rPr>
        <w:instrText>cecilia.hesby@trelleborg.com</w:instrText>
      </w:r>
      <w:r w:rsidR="00CE05B7">
        <w:rPr>
          <w:rFonts w:ascii="Arial" w:hAnsi="Arial" w:cs="Arial"/>
          <w:sz w:val="18"/>
          <w:szCs w:val="18"/>
          <w:lang w:val="en-US"/>
        </w:rPr>
        <w:instrText xml:space="preserve">" </w:instrText>
      </w:r>
      <w:r w:rsidR="00CE05B7">
        <w:rPr>
          <w:rFonts w:ascii="Arial" w:hAnsi="Arial" w:cs="Arial"/>
          <w:sz w:val="18"/>
          <w:szCs w:val="18"/>
          <w:lang w:val="en-US"/>
        </w:rPr>
        <w:fldChar w:fldCharType="separate"/>
      </w:r>
      <w:r w:rsidR="00CE05B7" w:rsidRPr="002F19EA">
        <w:rPr>
          <w:rStyle w:val="Hyperlink"/>
          <w:rFonts w:ascii="Arial" w:hAnsi="Arial" w:cs="Arial"/>
          <w:sz w:val="18"/>
          <w:szCs w:val="18"/>
          <w:lang w:val="en-US"/>
        </w:rPr>
        <w:t>cecilia.hesby@trelleborg.com</w:t>
      </w:r>
      <w:r w:rsidR="00CE05B7">
        <w:rPr>
          <w:rFonts w:ascii="Arial" w:hAnsi="Arial" w:cs="Arial"/>
          <w:sz w:val="18"/>
          <w:szCs w:val="18"/>
          <w:lang w:val="en-US"/>
        </w:rPr>
        <w:fldChar w:fldCharType="end"/>
      </w:r>
      <w:r w:rsidRPr="00AE1E3A">
        <w:rPr>
          <w:rFonts w:ascii="Arial" w:hAnsi="Arial" w:cs="Arial"/>
          <w:sz w:val="18"/>
          <w:szCs w:val="18"/>
          <w:lang w:val="en-US"/>
        </w:rPr>
        <w:t xml:space="preserve"> </w:t>
      </w:r>
    </w:p>
    <w:p w14:paraId="241FBE93" w14:textId="77777777" w:rsidR="006D1000" w:rsidRPr="00AE1E3A" w:rsidRDefault="006D1000" w:rsidP="006D1000">
      <w:pPr>
        <w:spacing w:after="0" w:line="360" w:lineRule="auto"/>
        <w:ind w:right="144"/>
        <w:jc w:val="both"/>
        <w:rPr>
          <w:rFonts w:ascii="Arial" w:hAnsi="Arial" w:cs="Arial"/>
          <w:sz w:val="18"/>
          <w:lang w:val="en-US"/>
        </w:rPr>
      </w:pPr>
    </w:p>
    <w:p w14:paraId="70DEE285" w14:textId="77777777" w:rsidR="006D1000" w:rsidRPr="00A81169" w:rsidRDefault="006D1000" w:rsidP="006D1000">
      <w:pPr>
        <w:spacing w:line="360" w:lineRule="auto"/>
        <w:jc w:val="both"/>
        <w:rPr>
          <w:rStyle w:val="A"/>
          <w:rFonts w:ascii="Arial" w:hAnsi="Arial" w:cs="Arial"/>
          <w:bCs/>
          <w:i/>
          <w:iCs/>
          <w:color w:val="000000"/>
          <w:sz w:val="18"/>
          <w:szCs w:val="18"/>
          <w:u w:color="000000"/>
          <w:bdr w:val="nil"/>
          <w:lang w:eastAsia="zh-CN"/>
        </w:rPr>
      </w:pPr>
      <w:r w:rsidRPr="004B0A3C">
        <w:rPr>
          <w:rStyle w:val="A"/>
          <w:rFonts w:ascii="Arial" w:eastAsia="Arial" w:hAnsi="Arial" w:cs="Arial"/>
          <w:b/>
          <w:i/>
          <w:color w:val="000000"/>
          <w:sz w:val="18"/>
          <w:szCs w:val="18"/>
          <w:u w:color="000000"/>
          <w:bdr w:val="nil"/>
          <w:lang w:bidi="sv-SE"/>
        </w:rPr>
        <w:t>Trelleborg Wheel Systems</w:t>
      </w:r>
      <w:r w:rsidRPr="004B0A3C">
        <w:rPr>
          <w:rStyle w:val="A"/>
          <w:rFonts w:ascii="Arial" w:eastAsia="Arial" w:hAnsi="Arial" w:cs="Arial"/>
          <w:i/>
          <w:color w:val="000000"/>
          <w:sz w:val="18"/>
          <w:szCs w:val="18"/>
          <w:u w:color="000000"/>
          <w:bdr w:val="nil"/>
          <w:lang w:bidi="sv-SE"/>
        </w:rPr>
        <w:t xml:space="preserve"> is a leading global supplier of tires and complete wheels for off-highway vehicles such as agricultural machines, material handling, construction vehicles, and specialty applications. It offers highly specialized solutions to create added value for customers and is partner of the leading Original Equipment Manufacturers. Its manufacturing facilities are located in Italy, Latvia, Brazil, Czech Republic, Serbia, Slovenia, China, Sri Lanka and U.S. </w:t>
      </w:r>
      <w:hyperlink r:id="rId15" w:history="1">
        <w:r w:rsidRPr="0078295F">
          <w:rPr>
            <w:rStyle w:val="Hyperlink"/>
            <w:rFonts w:ascii="Arial" w:eastAsia="Arial" w:hAnsi="Arial" w:cs="Arial"/>
            <w:i/>
            <w:sz w:val="18"/>
            <w:szCs w:val="18"/>
            <w:bdr w:val="nil"/>
            <w:lang w:bidi="sv-SE"/>
          </w:rPr>
          <w:t>www.trelleborg.com/wheels</w:t>
        </w:r>
      </w:hyperlink>
      <w:r w:rsidRPr="004B0A3C">
        <w:rPr>
          <w:rStyle w:val="A"/>
          <w:rFonts w:ascii="Arial" w:eastAsia="Arial" w:hAnsi="Arial" w:cs="Arial"/>
          <w:i/>
          <w:color w:val="000000"/>
          <w:sz w:val="18"/>
          <w:szCs w:val="18"/>
          <w:u w:color="000000"/>
          <w:bdr w:val="nil"/>
          <w:lang w:bidi="sv-SE"/>
        </w:rPr>
        <w:t xml:space="preserve">  </w:t>
      </w:r>
    </w:p>
    <w:p w14:paraId="31A4EF58" w14:textId="77777777" w:rsidR="006D1000" w:rsidRPr="00DC44DC" w:rsidRDefault="006D1000" w:rsidP="006D1000">
      <w:pPr>
        <w:spacing w:line="360" w:lineRule="auto"/>
        <w:jc w:val="both"/>
        <w:rPr>
          <w:rFonts w:ascii="Arial" w:hAnsi="Arial" w:cs="Arial"/>
          <w:bCs/>
          <w:i/>
          <w:iCs/>
          <w:color w:val="000000"/>
          <w:sz w:val="18"/>
          <w:szCs w:val="18"/>
          <w:u w:color="000000"/>
          <w:bdr w:val="nil"/>
          <w:lang w:val="en-US" w:eastAsia="zh-CN"/>
        </w:rPr>
      </w:pPr>
      <w:r w:rsidRPr="004B0A3C">
        <w:rPr>
          <w:rStyle w:val="A"/>
          <w:rFonts w:ascii="Arial" w:eastAsia="Arial" w:hAnsi="Arial" w:cs="Arial"/>
          <w:b/>
          <w:i/>
          <w:color w:val="000000"/>
          <w:sz w:val="18"/>
          <w:szCs w:val="18"/>
          <w:u w:color="000000"/>
          <w:bdr w:val="nil"/>
          <w:lang w:bidi="sv-SE"/>
        </w:rPr>
        <w:t>Trelleborg</w:t>
      </w:r>
      <w:r w:rsidRPr="004B0A3C">
        <w:rPr>
          <w:rStyle w:val="A"/>
          <w:rFonts w:ascii="Arial" w:eastAsia="Arial" w:hAnsi="Arial" w:cs="Arial"/>
          <w:color w:val="000000"/>
          <w:sz w:val="18"/>
          <w:szCs w:val="18"/>
          <w:u w:color="000000"/>
          <w:bdr w:val="nil"/>
          <w:lang w:bidi="sv-SE"/>
        </w:rPr>
        <w:t xml:space="preserve"> </w:t>
      </w:r>
      <w:r w:rsidRPr="004B0A3C">
        <w:rPr>
          <w:rStyle w:val="A"/>
          <w:rFonts w:ascii="Arial" w:eastAsia="Arial" w:hAnsi="Arial" w:cs="Arial"/>
          <w:i/>
          <w:color w:val="000000"/>
          <w:sz w:val="18"/>
          <w:szCs w:val="18"/>
          <w:u w:color="000000"/>
          <w:bdr w:val="nil"/>
          <w:lang w:bidi="sv-SE"/>
        </w:rPr>
        <w:t xml:space="preserve">is a world leader in engineered polymer solutions that seal, damp and protect critical applications in demanding environments. Its innovative solutions accelerate performance for customers in a sustainable way. The Trelleborg Group has annual sales of about SEK 37 billion (EUR 3.46 billion, USD 3.87 billion) and operations in about 50 countries. The Group comprises three business areas: Trelleborg Industrial Solutions, Trelleborg Sealing Solutions and Trelleborg Wheel Systems, and a reporting segment, Businesses Under Development. The Trelleborg share has been listed on the Stock Exchange since 1964 and is listed on Nasdaq Stockholm, Large Cap.          </w:t>
      </w:r>
      <w:hyperlink r:id="rId16" w:history="1">
        <w:r w:rsidRPr="004131F0">
          <w:rPr>
            <w:rStyle w:val="Hyperlink"/>
            <w:rFonts w:ascii="Arial" w:eastAsia="Times New Roman" w:hAnsi="Arial" w:cs="Arial"/>
            <w:i/>
            <w:sz w:val="18"/>
            <w:u w:color="000000"/>
            <w:lang w:bidi="sv-SE"/>
          </w:rPr>
          <w:t>www.trelleborg.com</w:t>
        </w:r>
      </w:hyperlink>
    </w:p>
    <w:p w14:paraId="3C30850B" w14:textId="1B4B8257" w:rsidR="00522392" w:rsidRPr="00B51DBC" w:rsidRDefault="00522392" w:rsidP="00333B96">
      <w:pPr>
        <w:spacing w:line="360" w:lineRule="auto"/>
        <w:jc w:val="both"/>
        <w:rPr>
          <w:lang w:val="en-US"/>
        </w:rPr>
      </w:pPr>
    </w:p>
    <w:sectPr w:rsidR="00522392" w:rsidRPr="00B51DBC" w:rsidSect="00522392">
      <w:head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C013" w14:textId="77777777" w:rsidR="009D590D" w:rsidRDefault="009D590D" w:rsidP="00321257">
      <w:pPr>
        <w:spacing w:after="0" w:line="240" w:lineRule="auto"/>
      </w:pPr>
      <w:r>
        <w:separator/>
      </w:r>
    </w:p>
  </w:endnote>
  <w:endnote w:type="continuationSeparator" w:id="0">
    <w:p w14:paraId="446FBD07" w14:textId="77777777" w:rsidR="009D590D" w:rsidRDefault="009D590D" w:rsidP="0032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35D0F" w14:textId="77777777" w:rsidR="009D590D" w:rsidRDefault="009D590D" w:rsidP="00321257">
      <w:pPr>
        <w:spacing w:after="0" w:line="240" w:lineRule="auto"/>
      </w:pPr>
      <w:r>
        <w:separator/>
      </w:r>
    </w:p>
  </w:footnote>
  <w:footnote w:type="continuationSeparator" w:id="0">
    <w:p w14:paraId="3FD7FD37" w14:textId="77777777" w:rsidR="009D590D" w:rsidRDefault="009D590D" w:rsidP="00321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08511" w14:textId="77777777" w:rsidR="0036155F" w:rsidRDefault="0036155F" w:rsidP="00321257">
    <w:pPr>
      <w:pStyle w:val="Header"/>
      <w:jc w:val="center"/>
    </w:pPr>
    <w:r>
      <w:rPr>
        <w:noProof/>
        <w:lang w:val="nb-NO" w:bidi="nb-NO"/>
      </w:rPr>
      <w:drawing>
        <wp:inline distT="0" distB="0" distL="0" distR="0" wp14:anchorId="3C308514" wp14:editId="3C308515">
          <wp:extent cx="1254760" cy="520700"/>
          <wp:effectExtent l="19050" t="0" r="2540" b="0"/>
          <wp:docPr id="1" name="Picture 1" descr="Trelleborg_New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elleborg_NewLogo_white"/>
                  <pic:cNvPicPr>
                    <a:picLocks noChangeAspect="1" noChangeArrowheads="1"/>
                  </pic:cNvPicPr>
                </pic:nvPicPr>
                <pic:blipFill>
                  <a:blip r:embed="rId1"/>
                  <a:srcRect/>
                  <a:stretch>
                    <a:fillRect/>
                  </a:stretch>
                </pic:blipFill>
                <pic:spPr bwMode="auto">
                  <a:xfrm>
                    <a:off x="0" y="0"/>
                    <a:ext cx="1254760" cy="520700"/>
                  </a:xfrm>
                  <a:prstGeom prst="rect">
                    <a:avLst/>
                  </a:prstGeom>
                  <a:noFill/>
                  <a:ln w="9525">
                    <a:noFill/>
                    <a:miter lim="800000"/>
                    <a:headEnd/>
                    <a:tailEnd/>
                  </a:ln>
                </pic:spPr>
              </pic:pic>
            </a:graphicData>
          </a:graphic>
        </wp:inline>
      </w:drawing>
    </w:r>
  </w:p>
  <w:p w14:paraId="3C308512" w14:textId="77777777" w:rsidR="0036155F" w:rsidRDefault="0036155F" w:rsidP="00321257">
    <w:pPr>
      <w:pStyle w:val="Header"/>
      <w:jc w:val="center"/>
    </w:pPr>
  </w:p>
  <w:p w14:paraId="3C308513" w14:textId="77777777" w:rsidR="0036155F" w:rsidRDefault="0036155F" w:rsidP="003212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0182"/>
    <w:multiLevelType w:val="hybridMultilevel"/>
    <w:tmpl w:val="EBC6D214"/>
    <w:lvl w:ilvl="0" w:tplc="55D8AAC6">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1872631"/>
    <w:multiLevelType w:val="hybridMultilevel"/>
    <w:tmpl w:val="C832D5CA"/>
    <w:lvl w:ilvl="0" w:tplc="27288238">
      <w:start w:val="1"/>
      <w:numFmt w:val="bullet"/>
      <w:lvlText w:val=""/>
      <w:lvlJc w:val="left"/>
      <w:pPr>
        <w:tabs>
          <w:tab w:val="num" w:pos="720"/>
        </w:tabs>
        <w:ind w:left="720" w:hanging="360"/>
      </w:pPr>
      <w:rPr>
        <w:rFonts w:ascii="Wingdings" w:hAnsi="Wingdings" w:hint="default"/>
      </w:rPr>
    </w:lvl>
    <w:lvl w:ilvl="1" w:tplc="36048F0C" w:tentative="1">
      <w:start w:val="1"/>
      <w:numFmt w:val="bullet"/>
      <w:lvlText w:val=""/>
      <w:lvlJc w:val="left"/>
      <w:pPr>
        <w:tabs>
          <w:tab w:val="num" w:pos="1440"/>
        </w:tabs>
        <w:ind w:left="1440" w:hanging="360"/>
      </w:pPr>
      <w:rPr>
        <w:rFonts w:ascii="Wingdings" w:hAnsi="Wingdings" w:hint="default"/>
      </w:rPr>
    </w:lvl>
    <w:lvl w:ilvl="2" w:tplc="6ABE9B30" w:tentative="1">
      <w:start w:val="1"/>
      <w:numFmt w:val="bullet"/>
      <w:lvlText w:val=""/>
      <w:lvlJc w:val="left"/>
      <w:pPr>
        <w:tabs>
          <w:tab w:val="num" w:pos="2160"/>
        </w:tabs>
        <w:ind w:left="2160" w:hanging="360"/>
      </w:pPr>
      <w:rPr>
        <w:rFonts w:ascii="Wingdings" w:hAnsi="Wingdings" w:hint="default"/>
      </w:rPr>
    </w:lvl>
    <w:lvl w:ilvl="3" w:tplc="00341B54" w:tentative="1">
      <w:start w:val="1"/>
      <w:numFmt w:val="bullet"/>
      <w:lvlText w:val=""/>
      <w:lvlJc w:val="left"/>
      <w:pPr>
        <w:tabs>
          <w:tab w:val="num" w:pos="2880"/>
        </w:tabs>
        <w:ind w:left="2880" w:hanging="360"/>
      </w:pPr>
      <w:rPr>
        <w:rFonts w:ascii="Wingdings" w:hAnsi="Wingdings" w:hint="default"/>
      </w:rPr>
    </w:lvl>
    <w:lvl w:ilvl="4" w:tplc="D40A1AA8" w:tentative="1">
      <w:start w:val="1"/>
      <w:numFmt w:val="bullet"/>
      <w:lvlText w:val=""/>
      <w:lvlJc w:val="left"/>
      <w:pPr>
        <w:tabs>
          <w:tab w:val="num" w:pos="3600"/>
        </w:tabs>
        <w:ind w:left="3600" w:hanging="360"/>
      </w:pPr>
      <w:rPr>
        <w:rFonts w:ascii="Wingdings" w:hAnsi="Wingdings" w:hint="default"/>
      </w:rPr>
    </w:lvl>
    <w:lvl w:ilvl="5" w:tplc="E66C7DFA" w:tentative="1">
      <w:start w:val="1"/>
      <w:numFmt w:val="bullet"/>
      <w:lvlText w:val=""/>
      <w:lvlJc w:val="left"/>
      <w:pPr>
        <w:tabs>
          <w:tab w:val="num" w:pos="4320"/>
        </w:tabs>
        <w:ind w:left="4320" w:hanging="360"/>
      </w:pPr>
      <w:rPr>
        <w:rFonts w:ascii="Wingdings" w:hAnsi="Wingdings" w:hint="default"/>
      </w:rPr>
    </w:lvl>
    <w:lvl w:ilvl="6" w:tplc="7EBEB7AC" w:tentative="1">
      <w:start w:val="1"/>
      <w:numFmt w:val="bullet"/>
      <w:lvlText w:val=""/>
      <w:lvlJc w:val="left"/>
      <w:pPr>
        <w:tabs>
          <w:tab w:val="num" w:pos="5040"/>
        </w:tabs>
        <w:ind w:left="5040" w:hanging="360"/>
      </w:pPr>
      <w:rPr>
        <w:rFonts w:ascii="Wingdings" w:hAnsi="Wingdings" w:hint="default"/>
      </w:rPr>
    </w:lvl>
    <w:lvl w:ilvl="7" w:tplc="E5CA3140" w:tentative="1">
      <w:start w:val="1"/>
      <w:numFmt w:val="bullet"/>
      <w:lvlText w:val=""/>
      <w:lvlJc w:val="left"/>
      <w:pPr>
        <w:tabs>
          <w:tab w:val="num" w:pos="5760"/>
        </w:tabs>
        <w:ind w:left="5760" w:hanging="360"/>
      </w:pPr>
      <w:rPr>
        <w:rFonts w:ascii="Wingdings" w:hAnsi="Wingdings" w:hint="default"/>
      </w:rPr>
    </w:lvl>
    <w:lvl w:ilvl="8" w:tplc="BFA6F2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138BB"/>
    <w:multiLevelType w:val="hybridMultilevel"/>
    <w:tmpl w:val="28A82B12"/>
    <w:lvl w:ilvl="0" w:tplc="A1220482">
      <w:start w:val="1"/>
      <w:numFmt w:val="bullet"/>
      <w:lvlText w:val="•"/>
      <w:lvlJc w:val="left"/>
      <w:pPr>
        <w:tabs>
          <w:tab w:val="num" w:pos="720"/>
        </w:tabs>
        <w:ind w:left="720" w:hanging="360"/>
      </w:pPr>
      <w:rPr>
        <w:rFonts w:ascii="Arial" w:hAnsi="Arial" w:hint="default"/>
      </w:rPr>
    </w:lvl>
    <w:lvl w:ilvl="1" w:tplc="3AEE4D52" w:tentative="1">
      <w:start w:val="1"/>
      <w:numFmt w:val="bullet"/>
      <w:lvlText w:val="•"/>
      <w:lvlJc w:val="left"/>
      <w:pPr>
        <w:tabs>
          <w:tab w:val="num" w:pos="1440"/>
        </w:tabs>
        <w:ind w:left="1440" w:hanging="360"/>
      </w:pPr>
      <w:rPr>
        <w:rFonts w:ascii="Arial" w:hAnsi="Arial" w:hint="default"/>
      </w:rPr>
    </w:lvl>
    <w:lvl w:ilvl="2" w:tplc="B7BAE902" w:tentative="1">
      <w:start w:val="1"/>
      <w:numFmt w:val="bullet"/>
      <w:lvlText w:val="•"/>
      <w:lvlJc w:val="left"/>
      <w:pPr>
        <w:tabs>
          <w:tab w:val="num" w:pos="2160"/>
        </w:tabs>
        <w:ind w:left="2160" w:hanging="360"/>
      </w:pPr>
      <w:rPr>
        <w:rFonts w:ascii="Arial" w:hAnsi="Arial" w:hint="default"/>
      </w:rPr>
    </w:lvl>
    <w:lvl w:ilvl="3" w:tplc="96B4F3A6" w:tentative="1">
      <w:start w:val="1"/>
      <w:numFmt w:val="bullet"/>
      <w:lvlText w:val="•"/>
      <w:lvlJc w:val="left"/>
      <w:pPr>
        <w:tabs>
          <w:tab w:val="num" w:pos="2880"/>
        </w:tabs>
        <w:ind w:left="2880" w:hanging="360"/>
      </w:pPr>
      <w:rPr>
        <w:rFonts w:ascii="Arial" w:hAnsi="Arial" w:hint="default"/>
      </w:rPr>
    </w:lvl>
    <w:lvl w:ilvl="4" w:tplc="CD5CBE0E" w:tentative="1">
      <w:start w:val="1"/>
      <w:numFmt w:val="bullet"/>
      <w:lvlText w:val="•"/>
      <w:lvlJc w:val="left"/>
      <w:pPr>
        <w:tabs>
          <w:tab w:val="num" w:pos="3600"/>
        </w:tabs>
        <w:ind w:left="3600" w:hanging="360"/>
      </w:pPr>
      <w:rPr>
        <w:rFonts w:ascii="Arial" w:hAnsi="Arial" w:hint="default"/>
      </w:rPr>
    </w:lvl>
    <w:lvl w:ilvl="5" w:tplc="C16A7482" w:tentative="1">
      <w:start w:val="1"/>
      <w:numFmt w:val="bullet"/>
      <w:lvlText w:val="•"/>
      <w:lvlJc w:val="left"/>
      <w:pPr>
        <w:tabs>
          <w:tab w:val="num" w:pos="4320"/>
        </w:tabs>
        <w:ind w:left="4320" w:hanging="360"/>
      </w:pPr>
      <w:rPr>
        <w:rFonts w:ascii="Arial" w:hAnsi="Arial" w:hint="default"/>
      </w:rPr>
    </w:lvl>
    <w:lvl w:ilvl="6" w:tplc="041CF4FC" w:tentative="1">
      <w:start w:val="1"/>
      <w:numFmt w:val="bullet"/>
      <w:lvlText w:val="•"/>
      <w:lvlJc w:val="left"/>
      <w:pPr>
        <w:tabs>
          <w:tab w:val="num" w:pos="5040"/>
        </w:tabs>
        <w:ind w:left="5040" w:hanging="360"/>
      </w:pPr>
      <w:rPr>
        <w:rFonts w:ascii="Arial" w:hAnsi="Arial" w:hint="default"/>
      </w:rPr>
    </w:lvl>
    <w:lvl w:ilvl="7" w:tplc="F78C738A" w:tentative="1">
      <w:start w:val="1"/>
      <w:numFmt w:val="bullet"/>
      <w:lvlText w:val="•"/>
      <w:lvlJc w:val="left"/>
      <w:pPr>
        <w:tabs>
          <w:tab w:val="num" w:pos="5760"/>
        </w:tabs>
        <w:ind w:left="5760" w:hanging="360"/>
      </w:pPr>
      <w:rPr>
        <w:rFonts w:ascii="Arial" w:hAnsi="Arial" w:hint="default"/>
      </w:rPr>
    </w:lvl>
    <w:lvl w:ilvl="8" w:tplc="E4C4C1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7B3761"/>
    <w:multiLevelType w:val="hybridMultilevel"/>
    <w:tmpl w:val="B1242B9E"/>
    <w:lvl w:ilvl="0" w:tplc="A4CC900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390006"/>
    <w:multiLevelType w:val="hybridMultilevel"/>
    <w:tmpl w:val="7EF26B04"/>
    <w:lvl w:ilvl="0" w:tplc="B24E0EA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590972"/>
    <w:multiLevelType w:val="hybridMultilevel"/>
    <w:tmpl w:val="1232566E"/>
    <w:lvl w:ilvl="0" w:tplc="7A4880D0">
      <w:numFmt w:val="bullet"/>
      <w:lvlText w:val="-"/>
      <w:lvlJc w:val="left"/>
      <w:pPr>
        <w:ind w:left="720" w:hanging="360"/>
      </w:pPr>
      <w:rPr>
        <w:rFonts w:ascii="Calibri" w:eastAsia="Calibri"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200F0CC1"/>
    <w:multiLevelType w:val="hybridMultilevel"/>
    <w:tmpl w:val="3516F87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7" w15:restartNumberingAfterBreak="0">
    <w:nsid w:val="2BD71188"/>
    <w:multiLevelType w:val="hybridMultilevel"/>
    <w:tmpl w:val="A62A0D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1DE43E2"/>
    <w:multiLevelType w:val="hybridMultilevel"/>
    <w:tmpl w:val="A8A0756A"/>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5852C9"/>
    <w:multiLevelType w:val="hybridMultilevel"/>
    <w:tmpl w:val="7CFC5BE6"/>
    <w:lvl w:ilvl="0" w:tplc="041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4655DE"/>
    <w:multiLevelType w:val="hybridMultilevel"/>
    <w:tmpl w:val="DA5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836BE"/>
    <w:multiLevelType w:val="hybridMultilevel"/>
    <w:tmpl w:val="85906D2C"/>
    <w:lvl w:ilvl="0" w:tplc="0410000F">
      <w:start w:val="1"/>
      <w:numFmt w:val="decimal"/>
      <w:lvlText w:val="%1."/>
      <w:lvlJc w:val="left"/>
      <w:pPr>
        <w:ind w:left="502" w:hanging="360"/>
      </w:pPr>
    </w:lvl>
    <w:lvl w:ilvl="1" w:tplc="04100019" w:tentative="1">
      <w:start w:val="1"/>
      <w:numFmt w:val="lowerLetter"/>
      <w:lvlText w:val="%2."/>
      <w:lvlJc w:val="left"/>
      <w:pPr>
        <w:ind w:left="1296" w:hanging="360"/>
      </w:pPr>
    </w:lvl>
    <w:lvl w:ilvl="2" w:tplc="0410001B" w:tentative="1">
      <w:start w:val="1"/>
      <w:numFmt w:val="lowerRoman"/>
      <w:lvlText w:val="%3."/>
      <w:lvlJc w:val="right"/>
      <w:pPr>
        <w:ind w:left="2016" w:hanging="180"/>
      </w:pPr>
    </w:lvl>
    <w:lvl w:ilvl="3" w:tplc="0410000F" w:tentative="1">
      <w:start w:val="1"/>
      <w:numFmt w:val="decimal"/>
      <w:lvlText w:val="%4."/>
      <w:lvlJc w:val="left"/>
      <w:pPr>
        <w:ind w:left="2736" w:hanging="360"/>
      </w:pPr>
    </w:lvl>
    <w:lvl w:ilvl="4" w:tplc="04100019" w:tentative="1">
      <w:start w:val="1"/>
      <w:numFmt w:val="lowerLetter"/>
      <w:lvlText w:val="%5."/>
      <w:lvlJc w:val="left"/>
      <w:pPr>
        <w:ind w:left="3456" w:hanging="360"/>
      </w:pPr>
    </w:lvl>
    <w:lvl w:ilvl="5" w:tplc="0410001B" w:tentative="1">
      <w:start w:val="1"/>
      <w:numFmt w:val="lowerRoman"/>
      <w:lvlText w:val="%6."/>
      <w:lvlJc w:val="right"/>
      <w:pPr>
        <w:ind w:left="4176" w:hanging="180"/>
      </w:pPr>
    </w:lvl>
    <w:lvl w:ilvl="6" w:tplc="0410000F" w:tentative="1">
      <w:start w:val="1"/>
      <w:numFmt w:val="decimal"/>
      <w:lvlText w:val="%7."/>
      <w:lvlJc w:val="left"/>
      <w:pPr>
        <w:ind w:left="4896" w:hanging="360"/>
      </w:pPr>
    </w:lvl>
    <w:lvl w:ilvl="7" w:tplc="04100019" w:tentative="1">
      <w:start w:val="1"/>
      <w:numFmt w:val="lowerLetter"/>
      <w:lvlText w:val="%8."/>
      <w:lvlJc w:val="left"/>
      <w:pPr>
        <w:ind w:left="5616" w:hanging="360"/>
      </w:pPr>
    </w:lvl>
    <w:lvl w:ilvl="8" w:tplc="0410001B" w:tentative="1">
      <w:start w:val="1"/>
      <w:numFmt w:val="lowerRoman"/>
      <w:lvlText w:val="%9."/>
      <w:lvlJc w:val="right"/>
      <w:pPr>
        <w:ind w:left="6336" w:hanging="180"/>
      </w:pPr>
    </w:lvl>
  </w:abstractNum>
  <w:abstractNum w:abstractNumId="12" w15:restartNumberingAfterBreak="0">
    <w:nsid w:val="521D684C"/>
    <w:multiLevelType w:val="hybridMultilevel"/>
    <w:tmpl w:val="CB7E5654"/>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3" w15:restartNumberingAfterBreak="0">
    <w:nsid w:val="5CCD6EA1"/>
    <w:multiLevelType w:val="hybridMultilevel"/>
    <w:tmpl w:val="2048EF0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9F3EC3"/>
    <w:multiLevelType w:val="hybridMultilevel"/>
    <w:tmpl w:val="375081B6"/>
    <w:lvl w:ilvl="0" w:tplc="21FABD7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5EE37F25"/>
    <w:multiLevelType w:val="hybridMultilevel"/>
    <w:tmpl w:val="0A2CB2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5FCD7459"/>
    <w:multiLevelType w:val="hybridMultilevel"/>
    <w:tmpl w:val="7C30BB0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745C4284"/>
    <w:multiLevelType w:val="hybridMultilevel"/>
    <w:tmpl w:val="0634344E"/>
    <w:lvl w:ilvl="0" w:tplc="0D0C0364">
      <w:start w:val="1"/>
      <w:numFmt w:val="decimal"/>
      <w:lvlText w:val="%1."/>
      <w:lvlJc w:val="left"/>
      <w:pPr>
        <w:ind w:left="216" w:hanging="360"/>
      </w:pPr>
      <w:rPr>
        <w:rFonts w:hint="default"/>
        <w:color w:val="984806" w:themeColor="accent6" w:themeShade="80"/>
      </w:rPr>
    </w:lvl>
    <w:lvl w:ilvl="1" w:tplc="04100019" w:tentative="1">
      <w:start w:val="1"/>
      <w:numFmt w:val="lowerLetter"/>
      <w:lvlText w:val="%2."/>
      <w:lvlJc w:val="left"/>
      <w:pPr>
        <w:ind w:left="936" w:hanging="360"/>
      </w:pPr>
    </w:lvl>
    <w:lvl w:ilvl="2" w:tplc="0410001B" w:tentative="1">
      <w:start w:val="1"/>
      <w:numFmt w:val="lowerRoman"/>
      <w:lvlText w:val="%3."/>
      <w:lvlJc w:val="right"/>
      <w:pPr>
        <w:ind w:left="1656" w:hanging="180"/>
      </w:pPr>
    </w:lvl>
    <w:lvl w:ilvl="3" w:tplc="0410000F" w:tentative="1">
      <w:start w:val="1"/>
      <w:numFmt w:val="decimal"/>
      <w:lvlText w:val="%4."/>
      <w:lvlJc w:val="left"/>
      <w:pPr>
        <w:ind w:left="2376" w:hanging="360"/>
      </w:pPr>
    </w:lvl>
    <w:lvl w:ilvl="4" w:tplc="04100019" w:tentative="1">
      <w:start w:val="1"/>
      <w:numFmt w:val="lowerLetter"/>
      <w:lvlText w:val="%5."/>
      <w:lvlJc w:val="left"/>
      <w:pPr>
        <w:ind w:left="3096" w:hanging="360"/>
      </w:pPr>
    </w:lvl>
    <w:lvl w:ilvl="5" w:tplc="0410001B" w:tentative="1">
      <w:start w:val="1"/>
      <w:numFmt w:val="lowerRoman"/>
      <w:lvlText w:val="%6."/>
      <w:lvlJc w:val="right"/>
      <w:pPr>
        <w:ind w:left="3816" w:hanging="180"/>
      </w:pPr>
    </w:lvl>
    <w:lvl w:ilvl="6" w:tplc="0410000F" w:tentative="1">
      <w:start w:val="1"/>
      <w:numFmt w:val="decimal"/>
      <w:lvlText w:val="%7."/>
      <w:lvlJc w:val="left"/>
      <w:pPr>
        <w:ind w:left="4536" w:hanging="360"/>
      </w:pPr>
    </w:lvl>
    <w:lvl w:ilvl="7" w:tplc="04100019" w:tentative="1">
      <w:start w:val="1"/>
      <w:numFmt w:val="lowerLetter"/>
      <w:lvlText w:val="%8."/>
      <w:lvlJc w:val="left"/>
      <w:pPr>
        <w:ind w:left="5256" w:hanging="360"/>
      </w:pPr>
    </w:lvl>
    <w:lvl w:ilvl="8" w:tplc="0410001B" w:tentative="1">
      <w:start w:val="1"/>
      <w:numFmt w:val="lowerRoman"/>
      <w:lvlText w:val="%9."/>
      <w:lvlJc w:val="right"/>
      <w:pPr>
        <w:ind w:left="5976" w:hanging="180"/>
      </w:pPr>
    </w:lvl>
  </w:abstractNum>
  <w:abstractNum w:abstractNumId="18" w15:restartNumberingAfterBreak="0">
    <w:nsid w:val="747C1096"/>
    <w:multiLevelType w:val="hybridMultilevel"/>
    <w:tmpl w:val="15A256B0"/>
    <w:lvl w:ilvl="0" w:tplc="5122D864">
      <w:start w:val="2011"/>
      <w:numFmt w:val="bullet"/>
      <w:lvlText w:val="·"/>
      <w:lvlJc w:val="left"/>
      <w:pPr>
        <w:ind w:left="360" w:hanging="360"/>
      </w:pPr>
      <w:rPr>
        <w:rFonts w:ascii="SimSun" w:eastAsia="SimSun" w:hAnsi="SimSu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B4427B"/>
    <w:multiLevelType w:val="hybridMultilevel"/>
    <w:tmpl w:val="6D3AA3E6"/>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0" w15:restartNumberingAfterBreak="0">
    <w:nsid w:val="7FC15622"/>
    <w:multiLevelType w:val="hybridMultilevel"/>
    <w:tmpl w:val="F4CAA6D8"/>
    <w:lvl w:ilvl="0" w:tplc="C16856FE">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15"/>
  </w:num>
  <w:num w:numId="7">
    <w:abstractNumId w:val="12"/>
  </w:num>
  <w:num w:numId="8">
    <w:abstractNumId w:val="20"/>
  </w:num>
  <w:num w:numId="9">
    <w:abstractNumId w:val="10"/>
  </w:num>
  <w:num w:numId="10">
    <w:abstractNumId w:val="9"/>
  </w:num>
  <w:num w:numId="11">
    <w:abstractNumId w:val="9"/>
  </w:num>
  <w:num w:numId="12">
    <w:abstractNumId w:val="5"/>
  </w:num>
  <w:num w:numId="13">
    <w:abstractNumId w:val="19"/>
  </w:num>
  <w:num w:numId="14">
    <w:abstractNumId w:val="18"/>
  </w:num>
  <w:num w:numId="15">
    <w:abstractNumId w:val="3"/>
  </w:num>
  <w:num w:numId="16">
    <w:abstractNumId w:val="4"/>
  </w:num>
  <w:num w:numId="17">
    <w:abstractNumId w:val="17"/>
  </w:num>
  <w:num w:numId="18">
    <w:abstractNumId w:val="11"/>
  </w:num>
  <w:num w:numId="19">
    <w:abstractNumId w:val="7"/>
  </w:num>
  <w:num w:numId="20">
    <w:abstractNumId w:val="8"/>
  </w:num>
  <w:num w:numId="21">
    <w:abstractNumId w:val="13"/>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257"/>
    <w:rsid w:val="00003223"/>
    <w:rsid w:val="0000418C"/>
    <w:rsid w:val="000069C3"/>
    <w:rsid w:val="00016DE6"/>
    <w:rsid w:val="00020EB6"/>
    <w:rsid w:val="00021039"/>
    <w:rsid w:val="00026154"/>
    <w:rsid w:val="00026C10"/>
    <w:rsid w:val="00027E69"/>
    <w:rsid w:val="00034E14"/>
    <w:rsid w:val="00036F14"/>
    <w:rsid w:val="00037055"/>
    <w:rsid w:val="00037310"/>
    <w:rsid w:val="000405DE"/>
    <w:rsid w:val="0004072B"/>
    <w:rsid w:val="000410D0"/>
    <w:rsid w:val="00041DF5"/>
    <w:rsid w:val="00043B94"/>
    <w:rsid w:val="00047F6E"/>
    <w:rsid w:val="00051EB2"/>
    <w:rsid w:val="00053201"/>
    <w:rsid w:val="000544C0"/>
    <w:rsid w:val="000567C9"/>
    <w:rsid w:val="000617F0"/>
    <w:rsid w:val="00064187"/>
    <w:rsid w:val="0006470D"/>
    <w:rsid w:val="00071374"/>
    <w:rsid w:val="000758E7"/>
    <w:rsid w:val="000868A9"/>
    <w:rsid w:val="00090490"/>
    <w:rsid w:val="00090967"/>
    <w:rsid w:val="00094014"/>
    <w:rsid w:val="0009796D"/>
    <w:rsid w:val="00097A5E"/>
    <w:rsid w:val="000A0E61"/>
    <w:rsid w:val="000A1DFB"/>
    <w:rsid w:val="000A2A50"/>
    <w:rsid w:val="000A4948"/>
    <w:rsid w:val="000A7434"/>
    <w:rsid w:val="000A7DE3"/>
    <w:rsid w:val="000B150A"/>
    <w:rsid w:val="000B4996"/>
    <w:rsid w:val="000B67EE"/>
    <w:rsid w:val="000B7B4E"/>
    <w:rsid w:val="000C0436"/>
    <w:rsid w:val="000C1CF1"/>
    <w:rsid w:val="000C4E25"/>
    <w:rsid w:val="000C7828"/>
    <w:rsid w:val="000D050A"/>
    <w:rsid w:val="000D2F60"/>
    <w:rsid w:val="000D340B"/>
    <w:rsid w:val="000E0E01"/>
    <w:rsid w:val="000E1D85"/>
    <w:rsid w:val="000E526E"/>
    <w:rsid w:val="000E545D"/>
    <w:rsid w:val="000F01AE"/>
    <w:rsid w:val="000F02FA"/>
    <w:rsid w:val="000F12C6"/>
    <w:rsid w:val="000F2FFA"/>
    <w:rsid w:val="000F7D5F"/>
    <w:rsid w:val="00100E22"/>
    <w:rsid w:val="0010351B"/>
    <w:rsid w:val="001105FF"/>
    <w:rsid w:val="00114FEA"/>
    <w:rsid w:val="00123C72"/>
    <w:rsid w:val="001261C3"/>
    <w:rsid w:val="001277B3"/>
    <w:rsid w:val="00127EC8"/>
    <w:rsid w:val="0013035B"/>
    <w:rsid w:val="00132262"/>
    <w:rsid w:val="0013316E"/>
    <w:rsid w:val="00135105"/>
    <w:rsid w:val="00136B69"/>
    <w:rsid w:val="00137AB9"/>
    <w:rsid w:val="001407E3"/>
    <w:rsid w:val="00140832"/>
    <w:rsid w:val="0014146F"/>
    <w:rsid w:val="0014322F"/>
    <w:rsid w:val="00145115"/>
    <w:rsid w:val="00145C45"/>
    <w:rsid w:val="001511B6"/>
    <w:rsid w:val="0015142F"/>
    <w:rsid w:val="00151C98"/>
    <w:rsid w:val="0015275C"/>
    <w:rsid w:val="001550C5"/>
    <w:rsid w:val="00155434"/>
    <w:rsid w:val="0015575E"/>
    <w:rsid w:val="00155F19"/>
    <w:rsid w:val="001571FE"/>
    <w:rsid w:val="0016130E"/>
    <w:rsid w:val="0016203C"/>
    <w:rsid w:val="00172AA7"/>
    <w:rsid w:val="001733E9"/>
    <w:rsid w:val="00175816"/>
    <w:rsid w:val="00175EAA"/>
    <w:rsid w:val="00180F9F"/>
    <w:rsid w:val="001840B8"/>
    <w:rsid w:val="00184E34"/>
    <w:rsid w:val="00190D78"/>
    <w:rsid w:val="00191F6A"/>
    <w:rsid w:val="00194069"/>
    <w:rsid w:val="001947F9"/>
    <w:rsid w:val="001955CE"/>
    <w:rsid w:val="00196614"/>
    <w:rsid w:val="00196ADC"/>
    <w:rsid w:val="0019718A"/>
    <w:rsid w:val="00197B98"/>
    <w:rsid w:val="001A132A"/>
    <w:rsid w:val="001A1451"/>
    <w:rsid w:val="001A5F79"/>
    <w:rsid w:val="001A6E1A"/>
    <w:rsid w:val="001A713E"/>
    <w:rsid w:val="001A7EA2"/>
    <w:rsid w:val="001B0BE4"/>
    <w:rsid w:val="001B1BFE"/>
    <w:rsid w:val="001C1E92"/>
    <w:rsid w:val="001C3A44"/>
    <w:rsid w:val="001C3F81"/>
    <w:rsid w:val="001C6929"/>
    <w:rsid w:val="001D025B"/>
    <w:rsid w:val="001D1216"/>
    <w:rsid w:val="001D3991"/>
    <w:rsid w:val="001D3AA7"/>
    <w:rsid w:val="001D6F7B"/>
    <w:rsid w:val="001D729D"/>
    <w:rsid w:val="001E1A54"/>
    <w:rsid w:val="001E7894"/>
    <w:rsid w:val="001F02C9"/>
    <w:rsid w:val="001F17EC"/>
    <w:rsid w:val="001F17EF"/>
    <w:rsid w:val="001F1A38"/>
    <w:rsid w:val="001F1AB2"/>
    <w:rsid w:val="001F1C89"/>
    <w:rsid w:val="001F2BFF"/>
    <w:rsid w:val="001F4B82"/>
    <w:rsid w:val="001F5B87"/>
    <w:rsid w:val="00201245"/>
    <w:rsid w:val="00201860"/>
    <w:rsid w:val="00204692"/>
    <w:rsid w:val="0020568F"/>
    <w:rsid w:val="00206262"/>
    <w:rsid w:val="002069F5"/>
    <w:rsid w:val="00206DDA"/>
    <w:rsid w:val="00212004"/>
    <w:rsid w:val="00212DE1"/>
    <w:rsid w:val="002138DF"/>
    <w:rsid w:val="002140B0"/>
    <w:rsid w:val="00215509"/>
    <w:rsid w:val="00216BCD"/>
    <w:rsid w:val="00220643"/>
    <w:rsid w:val="00222027"/>
    <w:rsid w:val="00222CFC"/>
    <w:rsid w:val="00224896"/>
    <w:rsid w:val="00224BCA"/>
    <w:rsid w:val="00225821"/>
    <w:rsid w:val="002259A8"/>
    <w:rsid w:val="00227155"/>
    <w:rsid w:val="0023051F"/>
    <w:rsid w:val="0023067A"/>
    <w:rsid w:val="00231A6A"/>
    <w:rsid w:val="002342A7"/>
    <w:rsid w:val="00234646"/>
    <w:rsid w:val="00234B4D"/>
    <w:rsid w:val="002449FC"/>
    <w:rsid w:val="0024579D"/>
    <w:rsid w:val="002502BE"/>
    <w:rsid w:val="00250D3D"/>
    <w:rsid w:val="00251257"/>
    <w:rsid w:val="00252570"/>
    <w:rsid w:val="0025342E"/>
    <w:rsid w:val="00257FEA"/>
    <w:rsid w:val="002621A0"/>
    <w:rsid w:val="00263148"/>
    <w:rsid w:val="00265324"/>
    <w:rsid w:val="00265BA9"/>
    <w:rsid w:val="00266405"/>
    <w:rsid w:val="00271ADD"/>
    <w:rsid w:val="00275E59"/>
    <w:rsid w:val="00282FEA"/>
    <w:rsid w:val="00283D7C"/>
    <w:rsid w:val="00283FE4"/>
    <w:rsid w:val="00285598"/>
    <w:rsid w:val="00286D1F"/>
    <w:rsid w:val="00291865"/>
    <w:rsid w:val="00293937"/>
    <w:rsid w:val="002A1804"/>
    <w:rsid w:val="002A4668"/>
    <w:rsid w:val="002A6437"/>
    <w:rsid w:val="002B1810"/>
    <w:rsid w:val="002B1C5B"/>
    <w:rsid w:val="002B1E2C"/>
    <w:rsid w:val="002B6039"/>
    <w:rsid w:val="002D103F"/>
    <w:rsid w:val="002D4BF2"/>
    <w:rsid w:val="002D4E52"/>
    <w:rsid w:val="002D6BF9"/>
    <w:rsid w:val="002E06A9"/>
    <w:rsid w:val="002E25BD"/>
    <w:rsid w:val="002E42EB"/>
    <w:rsid w:val="002E44B4"/>
    <w:rsid w:val="002E5448"/>
    <w:rsid w:val="002E58CD"/>
    <w:rsid w:val="002F1E32"/>
    <w:rsid w:val="002F6174"/>
    <w:rsid w:val="00300D9E"/>
    <w:rsid w:val="00300FDD"/>
    <w:rsid w:val="0030155E"/>
    <w:rsid w:val="00305207"/>
    <w:rsid w:val="00305308"/>
    <w:rsid w:val="00306AF4"/>
    <w:rsid w:val="003111AA"/>
    <w:rsid w:val="0031185F"/>
    <w:rsid w:val="00312907"/>
    <w:rsid w:val="00312BD1"/>
    <w:rsid w:val="003148D8"/>
    <w:rsid w:val="00316763"/>
    <w:rsid w:val="00316841"/>
    <w:rsid w:val="00321257"/>
    <w:rsid w:val="00322087"/>
    <w:rsid w:val="00324E6A"/>
    <w:rsid w:val="00326147"/>
    <w:rsid w:val="003303E9"/>
    <w:rsid w:val="003304D0"/>
    <w:rsid w:val="00331A68"/>
    <w:rsid w:val="003333B0"/>
    <w:rsid w:val="00333B96"/>
    <w:rsid w:val="0033472A"/>
    <w:rsid w:val="003423BF"/>
    <w:rsid w:val="00342A04"/>
    <w:rsid w:val="00345865"/>
    <w:rsid w:val="003461B1"/>
    <w:rsid w:val="003504BC"/>
    <w:rsid w:val="00350753"/>
    <w:rsid w:val="00351F45"/>
    <w:rsid w:val="00353733"/>
    <w:rsid w:val="003557C0"/>
    <w:rsid w:val="0036155F"/>
    <w:rsid w:val="00363353"/>
    <w:rsid w:val="0036494E"/>
    <w:rsid w:val="00364F55"/>
    <w:rsid w:val="0036620B"/>
    <w:rsid w:val="00367930"/>
    <w:rsid w:val="0037338B"/>
    <w:rsid w:val="0037467C"/>
    <w:rsid w:val="00382844"/>
    <w:rsid w:val="00382BB5"/>
    <w:rsid w:val="00382D22"/>
    <w:rsid w:val="00384CAE"/>
    <w:rsid w:val="00386785"/>
    <w:rsid w:val="00386EB7"/>
    <w:rsid w:val="003904A7"/>
    <w:rsid w:val="00390CC9"/>
    <w:rsid w:val="00391B5B"/>
    <w:rsid w:val="00393806"/>
    <w:rsid w:val="003A755F"/>
    <w:rsid w:val="003B2ACB"/>
    <w:rsid w:val="003B7145"/>
    <w:rsid w:val="003C1576"/>
    <w:rsid w:val="003C22C2"/>
    <w:rsid w:val="003C4552"/>
    <w:rsid w:val="003D1FB4"/>
    <w:rsid w:val="003D2B59"/>
    <w:rsid w:val="003D2EDE"/>
    <w:rsid w:val="003D33D4"/>
    <w:rsid w:val="003D5E4D"/>
    <w:rsid w:val="003E0744"/>
    <w:rsid w:val="003E3B52"/>
    <w:rsid w:val="003E4329"/>
    <w:rsid w:val="003E74BE"/>
    <w:rsid w:val="003F168B"/>
    <w:rsid w:val="003F3932"/>
    <w:rsid w:val="003F5524"/>
    <w:rsid w:val="003F6B2D"/>
    <w:rsid w:val="00400D3F"/>
    <w:rsid w:val="0040222E"/>
    <w:rsid w:val="004031BA"/>
    <w:rsid w:val="004032DE"/>
    <w:rsid w:val="00406659"/>
    <w:rsid w:val="0041142D"/>
    <w:rsid w:val="00411C7E"/>
    <w:rsid w:val="00411ECD"/>
    <w:rsid w:val="00416586"/>
    <w:rsid w:val="004228B5"/>
    <w:rsid w:val="00423262"/>
    <w:rsid w:val="00423537"/>
    <w:rsid w:val="00423AE3"/>
    <w:rsid w:val="0042504A"/>
    <w:rsid w:val="0042650C"/>
    <w:rsid w:val="00432047"/>
    <w:rsid w:val="00432CC8"/>
    <w:rsid w:val="0043341F"/>
    <w:rsid w:val="00440D92"/>
    <w:rsid w:val="00442400"/>
    <w:rsid w:val="00443D3C"/>
    <w:rsid w:val="00444B35"/>
    <w:rsid w:val="004518B8"/>
    <w:rsid w:val="004520E1"/>
    <w:rsid w:val="00453931"/>
    <w:rsid w:val="00454D47"/>
    <w:rsid w:val="004555BB"/>
    <w:rsid w:val="00455822"/>
    <w:rsid w:val="0045699D"/>
    <w:rsid w:val="00456CEF"/>
    <w:rsid w:val="00457D36"/>
    <w:rsid w:val="0046074D"/>
    <w:rsid w:val="00460E4E"/>
    <w:rsid w:val="004612CA"/>
    <w:rsid w:val="0046505E"/>
    <w:rsid w:val="00466057"/>
    <w:rsid w:val="00475586"/>
    <w:rsid w:val="00484CD1"/>
    <w:rsid w:val="004870DC"/>
    <w:rsid w:val="00496344"/>
    <w:rsid w:val="004A3B0C"/>
    <w:rsid w:val="004A3C09"/>
    <w:rsid w:val="004A4423"/>
    <w:rsid w:val="004A70C8"/>
    <w:rsid w:val="004A7379"/>
    <w:rsid w:val="004B0B08"/>
    <w:rsid w:val="004B1A4A"/>
    <w:rsid w:val="004B1D79"/>
    <w:rsid w:val="004B1F65"/>
    <w:rsid w:val="004B249D"/>
    <w:rsid w:val="004B64D7"/>
    <w:rsid w:val="004B79D7"/>
    <w:rsid w:val="004C37AB"/>
    <w:rsid w:val="004C3F0D"/>
    <w:rsid w:val="004C6248"/>
    <w:rsid w:val="004C6CA1"/>
    <w:rsid w:val="004C7DEB"/>
    <w:rsid w:val="004D2BF9"/>
    <w:rsid w:val="004D2D57"/>
    <w:rsid w:val="004D604F"/>
    <w:rsid w:val="004D60A8"/>
    <w:rsid w:val="004E1860"/>
    <w:rsid w:val="004E20E2"/>
    <w:rsid w:val="004E3015"/>
    <w:rsid w:val="004E31E7"/>
    <w:rsid w:val="004E3C6D"/>
    <w:rsid w:val="004E46F1"/>
    <w:rsid w:val="004E781C"/>
    <w:rsid w:val="004F2296"/>
    <w:rsid w:val="004F3460"/>
    <w:rsid w:val="004F4C1B"/>
    <w:rsid w:val="004F7190"/>
    <w:rsid w:val="004F77A8"/>
    <w:rsid w:val="00503AA9"/>
    <w:rsid w:val="00507121"/>
    <w:rsid w:val="005075D8"/>
    <w:rsid w:val="005100C7"/>
    <w:rsid w:val="00511A34"/>
    <w:rsid w:val="00512A17"/>
    <w:rsid w:val="00513049"/>
    <w:rsid w:val="00514061"/>
    <w:rsid w:val="00514DD9"/>
    <w:rsid w:val="00517A3D"/>
    <w:rsid w:val="00521092"/>
    <w:rsid w:val="00521543"/>
    <w:rsid w:val="00522392"/>
    <w:rsid w:val="00523AB8"/>
    <w:rsid w:val="00525B24"/>
    <w:rsid w:val="00527A84"/>
    <w:rsid w:val="0053061C"/>
    <w:rsid w:val="00530C10"/>
    <w:rsid w:val="00532113"/>
    <w:rsid w:val="00534098"/>
    <w:rsid w:val="00534324"/>
    <w:rsid w:val="00536270"/>
    <w:rsid w:val="0054224E"/>
    <w:rsid w:val="00542EDE"/>
    <w:rsid w:val="00544074"/>
    <w:rsid w:val="0054642A"/>
    <w:rsid w:val="0054688F"/>
    <w:rsid w:val="00546E3E"/>
    <w:rsid w:val="00550767"/>
    <w:rsid w:val="00550FC7"/>
    <w:rsid w:val="005511B4"/>
    <w:rsid w:val="005531F5"/>
    <w:rsid w:val="0055510E"/>
    <w:rsid w:val="00555630"/>
    <w:rsid w:val="005557AF"/>
    <w:rsid w:val="0056116D"/>
    <w:rsid w:val="005618ED"/>
    <w:rsid w:val="00565BB4"/>
    <w:rsid w:val="005661DD"/>
    <w:rsid w:val="005679D9"/>
    <w:rsid w:val="005706F8"/>
    <w:rsid w:val="0057239F"/>
    <w:rsid w:val="0057497D"/>
    <w:rsid w:val="00577FEB"/>
    <w:rsid w:val="00580583"/>
    <w:rsid w:val="00583A54"/>
    <w:rsid w:val="00590D73"/>
    <w:rsid w:val="00592175"/>
    <w:rsid w:val="00595148"/>
    <w:rsid w:val="00595F7C"/>
    <w:rsid w:val="00596144"/>
    <w:rsid w:val="00597664"/>
    <w:rsid w:val="005A08F1"/>
    <w:rsid w:val="005A1A63"/>
    <w:rsid w:val="005A2870"/>
    <w:rsid w:val="005A3ACE"/>
    <w:rsid w:val="005A4727"/>
    <w:rsid w:val="005A4D41"/>
    <w:rsid w:val="005A5BAD"/>
    <w:rsid w:val="005A65A3"/>
    <w:rsid w:val="005A6698"/>
    <w:rsid w:val="005B124E"/>
    <w:rsid w:val="005B18C7"/>
    <w:rsid w:val="005B1939"/>
    <w:rsid w:val="005C0DA1"/>
    <w:rsid w:val="005C14A0"/>
    <w:rsid w:val="005C1ED6"/>
    <w:rsid w:val="005C490A"/>
    <w:rsid w:val="005C611D"/>
    <w:rsid w:val="005D2FD7"/>
    <w:rsid w:val="005D5641"/>
    <w:rsid w:val="005D5A78"/>
    <w:rsid w:val="005D7155"/>
    <w:rsid w:val="005D7727"/>
    <w:rsid w:val="005E1BE0"/>
    <w:rsid w:val="005E4082"/>
    <w:rsid w:val="005E40F2"/>
    <w:rsid w:val="005E4F42"/>
    <w:rsid w:val="005E7054"/>
    <w:rsid w:val="005F0DAC"/>
    <w:rsid w:val="005F750B"/>
    <w:rsid w:val="00600F6D"/>
    <w:rsid w:val="0060106B"/>
    <w:rsid w:val="0060505F"/>
    <w:rsid w:val="0060551E"/>
    <w:rsid w:val="006062B4"/>
    <w:rsid w:val="00607860"/>
    <w:rsid w:val="006102A1"/>
    <w:rsid w:val="00610AA4"/>
    <w:rsid w:val="006151AE"/>
    <w:rsid w:val="006221FB"/>
    <w:rsid w:val="00636875"/>
    <w:rsid w:val="00642656"/>
    <w:rsid w:val="006516CB"/>
    <w:rsid w:val="0065264F"/>
    <w:rsid w:val="00657178"/>
    <w:rsid w:val="00660A7F"/>
    <w:rsid w:val="00661065"/>
    <w:rsid w:val="006618BF"/>
    <w:rsid w:val="0066215D"/>
    <w:rsid w:val="00662E60"/>
    <w:rsid w:val="0066772F"/>
    <w:rsid w:val="0067155E"/>
    <w:rsid w:val="006745F7"/>
    <w:rsid w:val="006753A1"/>
    <w:rsid w:val="00677874"/>
    <w:rsid w:val="00681171"/>
    <w:rsid w:val="00682D79"/>
    <w:rsid w:val="006864DF"/>
    <w:rsid w:val="00690AA4"/>
    <w:rsid w:val="0069479B"/>
    <w:rsid w:val="0069661C"/>
    <w:rsid w:val="00696A4C"/>
    <w:rsid w:val="0069713F"/>
    <w:rsid w:val="006978A7"/>
    <w:rsid w:val="006A0687"/>
    <w:rsid w:val="006A2D18"/>
    <w:rsid w:val="006A3E31"/>
    <w:rsid w:val="006A3F56"/>
    <w:rsid w:val="006A6FAE"/>
    <w:rsid w:val="006B0C8B"/>
    <w:rsid w:val="006B12DF"/>
    <w:rsid w:val="006B1623"/>
    <w:rsid w:val="006C1912"/>
    <w:rsid w:val="006C349C"/>
    <w:rsid w:val="006C497B"/>
    <w:rsid w:val="006C7009"/>
    <w:rsid w:val="006D1000"/>
    <w:rsid w:val="006D44F2"/>
    <w:rsid w:val="006D7ACD"/>
    <w:rsid w:val="006E2EAA"/>
    <w:rsid w:val="006F0707"/>
    <w:rsid w:val="006F22B6"/>
    <w:rsid w:val="006F47A4"/>
    <w:rsid w:val="006F5EDF"/>
    <w:rsid w:val="007014CE"/>
    <w:rsid w:val="00701A7E"/>
    <w:rsid w:val="007050D7"/>
    <w:rsid w:val="0070535E"/>
    <w:rsid w:val="00706275"/>
    <w:rsid w:val="00706AB2"/>
    <w:rsid w:val="00707321"/>
    <w:rsid w:val="0070789F"/>
    <w:rsid w:val="00711D6D"/>
    <w:rsid w:val="007128AE"/>
    <w:rsid w:val="007202DB"/>
    <w:rsid w:val="007204D3"/>
    <w:rsid w:val="00722757"/>
    <w:rsid w:val="00724250"/>
    <w:rsid w:val="00724D71"/>
    <w:rsid w:val="00725140"/>
    <w:rsid w:val="00726162"/>
    <w:rsid w:val="00734901"/>
    <w:rsid w:val="00734E56"/>
    <w:rsid w:val="0073611E"/>
    <w:rsid w:val="0073710A"/>
    <w:rsid w:val="00737AC4"/>
    <w:rsid w:val="00742A97"/>
    <w:rsid w:val="007436B1"/>
    <w:rsid w:val="007457B7"/>
    <w:rsid w:val="0074669F"/>
    <w:rsid w:val="00750165"/>
    <w:rsid w:val="0075344F"/>
    <w:rsid w:val="00756569"/>
    <w:rsid w:val="00761F09"/>
    <w:rsid w:val="0076627A"/>
    <w:rsid w:val="007667F5"/>
    <w:rsid w:val="00766954"/>
    <w:rsid w:val="0076761F"/>
    <w:rsid w:val="00770253"/>
    <w:rsid w:val="00771249"/>
    <w:rsid w:val="00771455"/>
    <w:rsid w:val="007714E4"/>
    <w:rsid w:val="0077278F"/>
    <w:rsid w:val="007823D3"/>
    <w:rsid w:val="0079549D"/>
    <w:rsid w:val="007A62E8"/>
    <w:rsid w:val="007B0BE5"/>
    <w:rsid w:val="007B15FA"/>
    <w:rsid w:val="007B18FE"/>
    <w:rsid w:val="007B2E67"/>
    <w:rsid w:val="007B4D3A"/>
    <w:rsid w:val="007C026B"/>
    <w:rsid w:val="007C036A"/>
    <w:rsid w:val="007C104B"/>
    <w:rsid w:val="007C4A9A"/>
    <w:rsid w:val="007C563C"/>
    <w:rsid w:val="007C718E"/>
    <w:rsid w:val="007D5470"/>
    <w:rsid w:val="007E0738"/>
    <w:rsid w:val="007E2414"/>
    <w:rsid w:val="007E2F58"/>
    <w:rsid w:val="007F1A71"/>
    <w:rsid w:val="007F2482"/>
    <w:rsid w:val="007F2D67"/>
    <w:rsid w:val="007F2F64"/>
    <w:rsid w:val="007F37C2"/>
    <w:rsid w:val="007F3842"/>
    <w:rsid w:val="007F5E60"/>
    <w:rsid w:val="007F62F8"/>
    <w:rsid w:val="00807D3B"/>
    <w:rsid w:val="00811FC2"/>
    <w:rsid w:val="00812313"/>
    <w:rsid w:val="008141EE"/>
    <w:rsid w:val="00814E9C"/>
    <w:rsid w:val="00815C9C"/>
    <w:rsid w:val="008200A5"/>
    <w:rsid w:val="00825E2F"/>
    <w:rsid w:val="00827CBF"/>
    <w:rsid w:val="00833C53"/>
    <w:rsid w:val="0084059B"/>
    <w:rsid w:val="0084787D"/>
    <w:rsid w:val="00850D9F"/>
    <w:rsid w:val="0085265C"/>
    <w:rsid w:val="008532E5"/>
    <w:rsid w:val="008574F0"/>
    <w:rsid w:val="0085791F"/>
    <w:rsid w:val="00862B7B"/>
    <w:rsid w:val="0086416E"/>
    <w:rsid w:val="008664D8"/>
    <w:rsid w:val="00871423"/>
    <w:rsid w:val="00873FBE"/>
    <w:rsid w:val="00881847"/>
    <w:rsid w:val="00890B4D"/>
    <w:rsid w:val="00890EDE"/>
    <w:rsid w:val="008956FC"/>
    <w:rsid w:val="008959C8"/>
    <w:rsid w:val="008A0B47"/>
    <w:rsid w:val="008A1F89"/>
    <w:rsid w:val="008A31B1"/>
    <w:rsid w:val="008A4656"/>
    <w:rsid w:val="008A69EB"/>
    <w:rsid w:val="008B26AA"/>
    <w:rsid w:val="008B2C8F"/>
    <w:rsid w:val="008B4B70"/>
    <w:rsid w:val="008B52D2"/>
    <w:rsid w:val="008C2349"/>
    <w:rsid w:val="008C543F"/>
    <w:rsid w:val="008D387A"/>
    <w:rsid w:val="008D3BAB"/>
    <w:rsid w:val="008D3CC6"/>
    <w:rsid w:val="008E04FE"/>
    <w:rsid w:val="008E186A"/>
    <w:rsid w:val="008E2656"/>
    <w:rsid w:val="008E4FC7"/>
    <w:rsid w:val="008F162D"/>
    <w:rsid w:val="008F1DAE"/>
    <w:rsid w:val="008F5724"/>
    <w:rsid w:val="008F6365"/>
    <w:rsid w:val="008F7BE2"/>
    <w:rsid w:val="0090001F"/>
    <w:rsid w:val="00900EBD"/>
    <w:rsid w:val="00906D50"/>
    <w:rsid w:val="009078A4"/>
    <w:rsid w:val="00907E74"/>
    <w:rsid w:val="00910275"/>
    <w:rsid w:val="009122CE"/>
    <w:rsid w:val="00914F6F"/>
    <w:rsid w:val="00916795"/>
    <w:rsid w:val="00916B90"/>
    <w:rsid w:val="00923751"/>
    <w:rsid w:val="00925A42"/>
    <w:rsid w:val="00925DA9"/>
    <w:rsid w:val="00925F10"/>
    <w:rsid w:val="00927932"/>
    <w:rsid w:val="00927940"/>
    <w:rsid w:val="00932625"/>
    <w:rsid w:val="009329DD"/>
    <w:rsid w:val="009332DA"/>
    <w:rsid w:val="009351EC"/>
    <w:rsid w:val="00940049"/>
    <w:rsid w:val="0094312C"/>
    <w:rsid w:val="0094341F"/>
    <w:rsid w:val="0094613C"/>
    <w:rsid w:val="009467AB"/>
    <w:rsid w:val="00947695"/>
    <w:rsid w:val="00950088"/>
    <w:rsid w:val="00950CCC"/>
    <w:rsid w:val="00956B95"/>
    <w:rsid w:val="009573EE"/>
    <w:rsid w:val="0096000A"/>
    <w:rsid w:val="00962A31"/>
    <w:rsid w:val="009633F1"/>
    <w:rsid w:val="00963779"/>
    <w:rsid w:val="00963DF9"/>
    <w:rsid w:val="00966A9A"/>
    <w:rsid w:val="0096716D"/>
    <w:rsid w:val="00967414"/>
    <w:rsid w:val="00970DFD"/>
    <w:rsid w:val="00972497"/>
    <w:rsid w:val="00976965"/>
    <w:rsid w:val="00977FB3"/>
    <w:rsid w:val="0098030A"/>
    <w:rsid w:val="00980FAB"/>
    <w:rsid w:val="0098107F"/>
    <w:rsid w:val="009823BA"/>
    <w:rsid w:val="00982805"/>
    <w:rsid w:val="0098313B"/>
    <w:rsid w:val="00984930"/>
    <w:rsid w:val="00985EA9"/>
    <w:rsid w:val="00991093"/>
    <w:rsid w:val="00994261"/>
    <w:rsid w:val="00997B02"/>
    <w:rsid w:val="009A3E41"/>
    <w:rsid w:val="009A76D6"/>
    <w:rsid w:val="009B08DE"/>
    <w:rsid w:val="009B0C9D"/>
    <w:rsid w:val="009B16E7"/>
    <w:rsid w:val="009B4963"/>
    <w:rsid w:val="009B744A"/>
    <w:rsid w:val="009C2562"/>
    <w:rsid w:val="009D1C3C"/>
    <w:rsid w:val="009D23A1"/>
    <w:rsid w:val="009D2655"/>
    <w:rsid w:val="009D554A"/>
    <w:rsid w:val="009D590D"/>
    <w:rsid w:val="009D59A6"/>
    <w:rsid w:val="009D79ED"/>
    <w:rsid w:val="009E1DB4"/>
    <w:rsid w:val="009E2DF8"/>
    <w:rsid w:val="009E3578"/>
    <w:rsid w:val="009E4882"/>
    <w:rsid w:val="009E4ACC"/>
    <w:rsid w:val="009E5FC6"/>
    <w:rsid w:val="009E61B8"/>
    <w:rsid w:val="009F18BE"/>
    <w:rsid w:val="009F33B1"/>
    <w:rsid w:val="009F37AE"/>
    <w:rsid w:val="009F7340"/>
    <w:rsid w:val="009F7A09"/>
    <w:rsid w:val="009F7DFB"/>
    <w:rsid w:val="00A00722"/>
    <w:rsid w:val="00A045C6"/>
    <w:rsid w:val="00A05E66"/>
    <w:rsid w:val="00A05F37"/>
    <w:rsid w:val="00A06222"/>
    <w:rsid w:val="00A07148"/>
    <w:rsid w:val="00A11BF9"/>
    <w:rsid w:val="00A12574"/>
    <w:rsid w:val="00A13885"/>
    <w:rsid w:val="00A13D77"/>
    <w:rsid w:val="00A141B4"/>
    <w:rsid w:val="00A15DE5"/>
    <w:rsid w:val="00A165A1"/>
    <w:rsid w:val="00A21DB0"/>
    <w:rsid w:val="00A23FF1"/>
    <w:rsid w:val="00A2444A"/>
    <w:rsid w:val="00A26017"/>
    <w:rsid w:val="00A27025"/>
    <w:rsid w:val="00A27370"/>
    <w:rsid w:val="00A36A34"/>
    <w:rsid w:val="00A40E5C"/>
    <w:rsid w:val="00A41B15"/>
    <w:rsid w:val="00A41F68"/>
    <w:rsid w:val="00A44358"/>
    <w:rsid w:val="00A45A29"/>
    <w:rsid w:val="00A50511"/>
    <w:rsid w:val="00A54040"/>
    <w:rsid w:val="00A55F07"/>
    <w:rsid w:val="00A574B5"/>
    <w:rsid w:val="00A662B6"/>
    <w:rsid w:val="00A67020"/>
    <w:rsid w:val="00A67354"/>
    <w:rsid w:val="00A70DB4"/>
    <w:rsid w:val="00A71E62"/>
    <w:rsid w:val="00A74FB9"/>
    <w:rsid w:val="00A8034C"/>
    <w:rsid w:val="00A8444F"/>
    <w:rsid w:val="00A8560E"/>
    <w:rsid w:val="00A8787A"/>
    <w:rsid w:val="00A9095B"/>
    <w:rsid w:val="00A912C1"/>
    <w:rsid w:val="00A91306"/>
    <w:rsid w:val="00A91325"/>
    <w:rsid w:val="00A92500"/>
    <w:rsid w:val="00A9755E"/>
    <w:rsid w:val="00AA0AC7"/>
    <w:rsid w:val="00AA2B82"/>
    <w:rsid w:val="00AA7EFF"/>
    <w:rsid w:val="00AB0E10"/>
    <w:rsid w:val="00AB16E5"/>
    <w:rsid w:val="00AB51ED"/>
    <w:rsid w:val="00AB59A4"/>
    <w:rsid w:val="00AB60D6"/>
    <w:rsid w:val="00AB6BBF"/>
    <w:rsid w:val="00AC0CE7"/>
    <w:rsid w:val="00AC2D21"/>
    <w:rsid w:val="00AC3C91"/>
    <w:rsid w:val="00AC43FF"/>
    <w:rsid w:val="00AD16BF"/>
    <w:rsid w:val="00AD5A9A"/>
    <w:rsid w:val="00AD68F1"/>
    <w:rsid w:val="00AE33F6"/>
    <w:rsid w:val="00AE4433"/>
    <w:rsid w:val="00AE58D7"/>
    <w:rsid w:val="00AE79FB"/>
    <w:rsid w:val="00AF18D0"/>
    <w:rsid w:val="00AF59EC"/>
    <w:rsid w:val="00AF5FF0"/>
    <w:rsid w:val="00B02760"/>
    <w:rsid w:val="00B03108"/>
    <w:rsid w:val="00B0654C"/>
    <w:rsid w:val="00B06751"/>
    <w:rsid w:val="00B07B07"/>
    <w:rsid w:val="00B14C14"/>
    <w:rsid w:val="00B1691E"/>
    <w:rsid w:val="00B209B9"/>
    <w:rsid w:val="00B27B20"/>
    <w:rsid w:val="00B3072A"/>
    <w:rsid w:val="00B3242B"/>
    <w:rsid w:val="00B34945"/>
    <w:rsid w:val="00B3613C"/>
    <w:rsid w:val="00B40D86"/>
    <w:rsid w:val="00B43FBD"/>
    <w:rsid w:val="00B44C12"/>
    <w:rsid w:val="00B46CE7"/>
    <w:rsid w:val="00B50F76"/>
    <w:rsid w:val="00B51DBC"/>
    <w:rsid w:val="00B53506"/>
    <w:rsid w:val="00B60426"/>
    <w:rsid w:val="00B61464"/>
    <w:rsid w:val="00B71CEF"/>
    <w:rsid w:val="00B7295C"/>
    <w:rsid w:val="00B72AA8"/>
    <w:rsid w:val="00B8249D"/>
    <w:rsid w:val="00B8633A"/>
    <w:rsid w:val="00B868E6"/>
    <w:rsid w:val="00B86FD5"/>
    <w:rsid w:val="00B87ED8"/>
    <w:rsid w:val="00B915C0"/>
    <w:rsid w:val="00B942DF"/>
    <w:rsid w:val="00B94D6B"/>
    <w:rsid w:val="00B957EB"/>
    <w:rsid w:val="00BA0AE3"/>
    <w:rsid w:val="00BA1875"/>
    <w:rsid w:val="00BA468E"/>
    <w:rsid w:val="00BB1438"/>
    <w:rsid w:val="00BB1510"/>
    <w:rsid w:val="00BB2830"/>
    <w:rsid w:val="00BB389A"/>
    <w:rsid w:val="00BB3995"/>
    <w:rsid w:val="00BB58C3"/>
    <w:rsid w:val="00BB61B1"/>
    <w:rsid w:val="00BB707A"/>
    <w:rsid w:val="00BC09AB"/>
    <w:rsid w:val="00BC0E0E"/>
    <w:rsid w:val="00BC6209"/>
    <w:rsid w:val="00BC685F"/>
    <w:rsid w:val="00BC71DA"/>
    <w:rsid w:val="00BD186D"/>
    <w:rsid w:val="00BD2090"/>
    <w:rsid w:val="00BD25C9"/>
    <w:rsid w:val="00BD4C89"/>
    <w:rsid w:val="00BD504F"/>
    <w:rsid w:val="00BD6D0B"/>
    <w:rsid w:val="00BE283C"/>
    <w:rsid w:val="00BE69A1"/>
    <w:rsid w:val="00BF178B"/>
    <w:rsid w:val="00BF21FD"/>
    <w:rsid w:val="00BF2919"/>
    <w:rsid w:val="00BF67E0"/>
    <w:rsid w:val="00BF6AE2"/>
    <w:rsid w:val="00C002D8"/>
    <w:rsid w:val="00C13207"/>
    <w:rsid w:val="00C15B16"/>
    <w:rsid w:val="00C176E5"/>
    <w:rsid w:val="00C2255E"/>
    <w:rsid w:val="00C32C2E"/>
    <w:rsid w:val="00C348A5"/>
    <w:rsid w:val="00C37CED"/>
    <w:rsid w:val="00C43DFA"/>
    <w:rsid w:val="00C504BC"/>
    <w:rsid w:val="00C5052C"/>
    <w:rsid w:val="00C52E61"/>
    <w:rsid w:val="00C53A2F"/>
    <w:rsid w:val="00C54FC3"/>
    <w:rsid w:val="00C557B2"/>
    <w:rsid w:val="00C55B8D"/>
    <w:rsid w:val="00C56177"/>
    <w:rsid w:val="00C565E1"/>
    <w:rsid w:val="00C6137C"/>
    <w:rsid w:val="00C635F6"/>
    <w:rsid w:val="00C6706B"/>
    <w:rsid w:val="00C727EE"/>
    <w:rsid w:val="00C7410F"/>
    <w:rsid w:val="00C74288"/>
    <w:rsid w:val="00C749B3"/>
    <w:rsid w:val="00C74F4B"/>
    <w:rsid w:val="00C80C7A"/>
    <w:rsid w:val="00C850B7"/>
    <w:rsid w:val="00C86698"/>
    <w:rsid w:val="00C87D85"/>
    <w:rsid w:val="00C9197A"/>
    <w:rsid w:val="00C92CE0"/>
    <w:rsid w:val="00C93682"/>
    <w:rsid w:val="00C93ED8"/>
    <w:rsid w:val="00C96640"/>
    <w:rsid w:val="00CA3BC4"/>
    <w:rsid w:val="00CA729D"/>
    <w:rsid w:val="00CB06C8"/>
    <w:rsid w:val="00CB33FE"/>
    <w:rsid w:val="00CB51D6"/>
    <w:rsid w:val="00CB5990"/>
    <w:rsid w:val="00CC0BF1"/>
    <w:rsid w:val="00CC34BC"/>
    <w:rsid w:val="00CC3CCF"/>
    <w:rsid w:val="00CC4293"/>
    <w:rsid w:val="00CC4BDD"/>
    <w:rsid w:val="00CC4ECC"/>
    <w:rsid w:val="00CC500D"/>
    <w:rsid w:val="00CC7715"/>
    <w:rsid w:val="00CD0D6F"/>
    <w:rsid w:val="00CD1156"/>
    <w:rsid w:val="00CD1E19"/>
    <w:rsid w:val="00CD273E"/>
    <w:rsid w:val="00CD39A0"/>
    <w:rsid w:val="00CD3CD3"/>
    <w:rsid w:val="00CD5165"/>
    <w:rsid w:val="00CD69D4"/>
    <w:rsid w:val="00CD778D"/>
    <w:rsid w:val="00CE05B7"/>
    <w:rsid w:val="00CE22BD"/>
    <w:rsid w:val="00CE3685"/>
    <w:rsid w:val="00CE42C2"/>
    <w:rsid w:val="00CE495F"/>
    <w:rsid w:val="00CE65E6"/>
    <w:rsid w:val="00CE779F"/>
    <w:rsid w:val="00D0318E"/>
    <w:rsid w:val="00D032B9"/>
    <w:rsid w:val="00D10FCA"/>
    <w:rsid w:val="00D11CBC"/>
    <w:rsid w:val="00D13622"/>
    <w:rsid w:val="00D14A0F"/>
    <w:rsid w:val="00D20B93"/>
    <w:rsid w:val="00D23FDA"/>
    <w:rsid w:val="00D241EE"/>
    <w:rsid w:val="00D24FA3"/>
    <w:rsid w:val="00D30CA2"/>
    <w:rsid w:val="00D32ABD"/>
    <w:rsid w:val="00D3334B"/>
    <w:rsid w:val="00D337FD"/>
    <w:rsid w:val="00D36C6A"/>
    <w:rsid w:val="00D41DBD"/>
    <w:rsid w:val="00D445F5"/>
    <w:rsid w:val="00D456BD"/>
    <w:rsid w:val="00D461B5"/>
    <w:rsid w:val="00D46493"/>
    <w:rsid w:val="00D47F1B"/>
    <w:rsid w:val="00D505E5"/>
    <w:rsid w:val="00D53BEE"/>
    <w:rsid w:val="00D570DB"/>
    <w:rsid w:val="00D57482"/>
    <w:rsid w:val="00D60B0B"/>
    <w:rsid w:val="00D60C04"/>
    <w:rsid w:val="00D60F7C"/>
    <w:rsid w:val="00D64B76"/>
    <w:rsid w:val="00D6557E"/>
    <w:rsid w:val="00D65B68"/>
    <w:rsid w:val="00D65E74"/>
    <w:rsid w:val="00D6736E"/>
    <w:rsid w:val="00D6744C"/>
    <w:rsid w:val="00D67AD5"/>
    <w:rsid w:val="00D700F3"/>
    <w:rsid w:val="00D70D51"/>
    <w:rsid w:val="00D70F1E"/>
    <w:rsid w:val="00D80276"/>
    <w:rsid w:val="00D820AA"/>
    <w:rsid w:val="00D9077E"/>
    <w:rsid w:val="00D954CC"/>
    <w:rsid w:val="00D95F38"/>
    <w:rsid w:val="00D9628F"/>
    <w:rsid w:val="00DA1C71"/>
    <w:rsid w:val="00DA2BAB"/>
    <w:rsid w:val="00DA4E1F"/>
    <w:rsid w:val="00DA4EBA"/>
    <w:rsid w:val="00DA60A3"/>
    <w:rsid w:val="00DA7C19"/>
    <w:rsid w:val="00DB170D"/>
    <w:rsid w:val="00DB389C"/>
    <w:rsid w:val="00DB3D1B"/>
    <w:rsid w:val="00DB60AF"/>
    <w:rsid w:val="00DC30FF"/>
    <w:rsid w:val="00DC4DBD"/>
    <w:rsid w:val="00DC7137"/>
    <w:rsid w:val="00DD2393"/>
    <w:rsid w:val="00DD2DBB"/>
    <w:rsid w:val="00DD5142"/>
    <w:rsid w:val="00DD52CE"/>
    <w:rsid w:val="00DD57CC"/>
    <w:rsid w:val="00DD6E47"/>
    <w:rsid w:val="00DE1FCE"/>
    <w:rsid w:val="00DE462A"/>
    <w:rsid w:val="00DE6F58"/>
    <w:rsid w:val="00DF0B1F"/>
    <w:rsid w:val="00DF13FF"/>
    <w:rsid w:val="00DF14C0"/>
    <w:rsid w:val="00DF1B55"/>
    <w:rsid w:val="00DF21DC"/>
    <w:rsid w:val="00DF5D01"/>
    <w:rsid w:val="00DF67AD"/>
    <w:rsid w:val="00DF76A2"/>
    <w:rsid w:val="00E00454"/>
    <w:rsid w:val="00E01DC5"/>
    <w:rsid w:val="00E02357"/>
    <w:rsid w:val="00E07B04"/>
    <w:rsid w:val="00E11799"/>
    <w:rsid w:val="00E12EE9"/>
    <w:rsid w:val="00E16088"/>
    <w:rsid w:val="00E16F94"/>
    <w:rsid w:val="00E245D9"/>
    <w:rsid w:val="00E26C30"/>
    <w:rsid w:val="00E302E0"/>
    <w:rsid w:val="00E32D03"/>
    <w:rsid w:val="00E33E57"/>
    <w:rsid w:val="00E41457"/>
    <w:rsid w:val="00E47BC7"/>
    <w:rsid w:val="00E50C30"/>
    <w:rsid w:val="00E53854"/>
    <w:rsid w:val="00E55D1C"/>
    <w:rsid w:val="00E574D6"/>
    <w:rsid w:val="00E57E09"/>
    <w:rsid w:val="00E601A9"/>
    <w:rsid w:val="00E606C1"/>
    <w:rsid w:val="00E609EE"/>
    <w:rsid w:val="00E62A71"/>
    <w:rsid w:val="00E71A2E"/>
    <w:rsid w:val="00E73B04"/>
    <w:rsid w:val="00E7450E"/>
    <w:rsid w:val="00E77F7B"/>
    <w:rsid w:val="00E80C0D"/>
    <w:rsid w:val="00E82399"/>
    <w:rsid w:val="00E826B1"/>
    <w:rsid w:val="00E82F07"/>
    <w:rsid w:val="00E83605"/>
    <w:rsid w:val="00E86C13"/>
    <w:rsid w:val="00E87F96"/>
    <w:rsid w:val="00E90346"/>
    <w:rsid w:val="00E94A3A"/>
    <w:rsid w:val="00E94C94"/>
    <w:rsid w:val="00EA2744"/>
    <w:rsid w:val="00EA32C5"/>
    <w:rsid w:val="00EA48E4"/>
    <w:rsid w:val="00EA4F86"/>
    <w:rsid w:val="00EA548C"/>
    <w:rsid w:val="00EA687B"/>
    <w:rsid w:val="00EB1CA9"/>
    <w:rsid w:val="00EB2655"/>
    <w:rsid w:val="00EB399B"/>
    <w:rsid w:val="00EB5FAB"/>
    <w:rsid w:val="00EB6F82"/>
    <w:rsid w:val="00EB6FCC"/>
    <w:rsid w:val="00EB779F"/>
    <w:rsid w:val="00EC1133"/>
    <w:rsid w:val="00EC3E20"/>
    <w:rsid w:val="00EC47FA"/>
    <w:rsid w:val="00EC6506"/>
    <w:rsid w:val="00ED00C4"/>
    <w:rsid w:val="00ED0B6E"/>
    <w:rsid w:val="00ED1435"/>
    <w:rsid w:val="00ED168E"/>
    <w:rsid w:val="00ED1883"/>
    <w:rsid w:val="00ED3DA2"/>
    <w:rsid w:val="00ED5EBE"/>
    <w:rsid w:val="00EE1467"/>
    <w:rsid w:val="00EE2803"/>
    <w:rsid w:val="00EE30B6"/>
    <w:rsid w:val="00EE3422"/>
    <w:rsid w:val="00EE5F54"/>
    <w:rsid w:val="00EE7C25"/>
    <w:rsid w:val="00EF1977"/>
    <w:rsid w:val="00EF1EB2"/>
    <w:rsid w:val="00EF273C"/>
    <w:rsid w:val="00EF29AC"/>
    <w:rsid w:val="00F0063A"/>
    <w:rsid w:val="00F0239C"/>
    <w:rsid w:val="00F04921"/>
    <w:rsid w:val="00F059C8"/>
    <w:rsid w:val="00F06561"/>
    <w:rsid w:val="00F1022C"/>
    <w:rsid w:val="00F12439"/>
    <w:rsid w:val="00F124BD"/>
    <w:rsid w:val="00F12AAB"/>
    <w:rsid w:val="00F135E9"/>
    <w:rsid w:val="00F14EE1"/>
    <w:rsid w:val="00F159C9"/>
    <w:rsid w:val="00F20D8E"/>
    <w:rsid w:val="00F22E9F"/>
    <w:rsid w:val="00F25B78"/>
    <w:rsid w:val="00F32294"/>
    <w:rsid w:val="00F32848"/>
    <w:rsid w:val="00F35A3F"/>
    <w:rsid w:val="00F4076F"/>
    <w:rsid w:val="00F44D05"/>
    <w:rsid w:val="00F46D4E"/>
    <w:rsid w:val="00F476CB"/>
    <w:rsid w:val="00F50926"/>
    <w:rsid w:val="00F50F99"/>
    <w:rsid w:val="00F64E69"/>
    <w:rsid w:val="00F707DA"/>
    <w:rsid w:val="00F70DBB"/>
    <w:rsid w:val="00F70F2A"/>
    <w:rsid w:val="00F71DF4"/>
    <w:rsid w:val="00F72315"/>
    <w:rsid w:val="00F73D15"/>
    <w:rsid w:val="00F773E9"/>
    <w:rsid w:val="00F81A82"/>
    <w:rsid w:val="00F81CBE"/>
    <w:rsid w:val="00F8577E"/>
    <w:rsid w:val="00F85F66"/>
    <w:rsid w:val="00F86411"/>
    <w:rsid w:val="00F87497"/>
    <w:rsid w:val="00F939A2"/>
    <w:rsid w:val="00F963EA"/>
    <w:rsid w:val="00F973C1"/>
    <w:rsid w:val="00FA13BD"/>
    <w:rsid w:val="00FA65F6"/>
    <w:rsid w:val="00FB38A2"/>
    <w:rsid w:val="00FB3CE1"/>
    <w:rsid w:val="00FB5BAB"/>
    <w:rsid w:val="00FB651C"/>
    <w:rsid w:val="00FB7448"/>
    <w:rsid w:val="00FC0221"/>
    <w:rsid w:val="00FC04B4"/>
    <w:rsid w:val="00FC285E"/>
    <w:rsid w:val="00FC51A1"/>
    <w:rsid w:val="00FC7396"/>
    <w:rsid w:val="00FD1896"/>
    <w:rsid w:val="00FD1A88"/>
    <w:rsid w:val="00FD2883"/>
    <w:rsid w:val="00FD62C1"/>
    <w:rsid w:val="00FE0202"/>
    <w:rsid w:val="00FE30F7"/>
    <w:rsid w:val="00FE41BA"/>
    <w:rsid w:val="00FE6D23"/>
    <w:rsid w:val="00FF27AA"/>
    <w:rsid w:val="00FF2855"/>
    <w:rsid w:val="00FF3C8A"/>
    <w:rsid w:val="00FF6338"/>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3084F0"/>
  <w15:docId w15:val="{BE74D0FC-2E61-4344-A938-ACB42FBB8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57"/>
    <w:rPr>
      <w:rFonts w:ascii="Calibri" w:eastAsia="Calibri" w:hAnsi="Calibri" w:cs="Calibri"/>
      <w:lang w:val="en-GB"/>
    </w:rPr>
  </w:style>
  <w:style w:type="paragraph" w:styleId="Heading1">
    <w:name w:val="heading 1"/>
    <w:basedOn w:val="Normal"/>
    <w:next w:val="Normal"/>
    <w:link w:val="Heading1Char"/>
    <w:uiPriority w:val="99"/>
    <w:qFormat/>
    <w:rsid w:val="00321257"/>
    <w:pPr>
      <w:keepNext/>
      <w:autoSpaceDE w:val="0"/>
      <w:autoSpaceDN w:val="0"/>
      <w:adjustRightInd w:val="0"/>
      <w:spacing w:after="240" w:line="360" w:lineRule="auto"/>
      <w:ind w:left="-576" w:right="144"/>
      <w:outlineLvl w:val="0"/>
    </w:pPr>
    <w:rPr>
      <w:rFonts w:ascii="Arial" w:eastAsia="Times New Roman" w:hAnsi="Arial" w:cs="Arial"/>
      <w:b/>
      <w:bCs/>
      <w:sz w:val="17"/>
      <w:szCs w:val="17"/>
      <w:lang w:val="en-US" w:eastAsia="it-IT"/>
    </w:rPr>
  </w:style>
  <w:style w:type="paragraph" w:styleId="Heading2">
    <w:name w:val="heading 2"/>
    <w:basedOn w:val="Normal"/>
    <w:next w:val="Normal"/>
    <w:link w:val="Heading2Char"/>
    <w:uiPriority w:val="9"/>
    <w:semiHidden/>
    <w:unhideWhenUsed/>
    <w:qFormat/>
    <w:rsid w:val="002A18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1257"/>
    <w:rPr>
      <w:rFonts w:ascii="Arial" w:eastAsia="Times New Roman" w:hAnsi="Arial" w:cs="Arial"/>
      <w:b/>
      <w:bCs/>
      <w:sz w:val="17"/>
      <w:szCs w:val="17"/>
      <w:lang w:val="en-US" w:eastAsia="it-IT"/>
    </w:rPr>
  </w:style>
  <w:style w:type="character" w:styleId="Hyperlink">
    <w:name w:val="Hyperlink"/>
    <w:uiPriority w:val="99"/>
    <w:semiHidden/>
    <w:rsid w:val="00321257"/>
    <w:rPr>
      <w:color w:val="0000FF"/>
      <w:u w:val="single"/>
    </w:rPr>
  </w:style>
  <w:style w:type="paragraph" w:styleId="Header">
    <w:name w:val="header"/>
    <w:basedOn w:val="Normal"/>
    <w:link w:val="HeaderChar"/>
    <w:uiPriority w:val="99"/>
    <w:unhideWhenUsed/>
    <w:rsid w:val="003212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257"/>
    <w:rPr>
      <w:rFonts w:ascii="Calibri" w:eastAsia="Calibri" w:hAnsi="Calibri" w:cs="Calibri"/>
      <w:lang w:val="en-GB"/>
    </w:rPr>
  </w:style>
  <w:style w:type="paragraph" w:styleId="Footer">
    <w:name w:val="footer"/>
    <w:basedOn w:val="Normal"/>
    <w:link w:val="FooterChar"/>
    <w:uiPriority w:val="99"/>
    <w:unhideWhenUsed/>
    <w:rsid w:val="003212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257"/>
    <w:rPr>
      <w:rFonts w:ascii="Calibri" w:eastAsia="Calibri" w:hAnsi="Calibri" w:cs="Calibri"/>
      <w:lang w:val="en-GB"/>
    </w:rPr>
  </w:style>
  <w:style w:type="paragraph" w:styleId="BalloonText">
    <w:name w:val="Balloon Text"/>
    <w:basedOn w:val="Normal"/>
    <w:link w:val="BalloonTextChar"/>
    <w:uiPriority w:val="99"/>
    <w:semiHidden/>
    <w:unhideWhenUsed/>
    <w:rsid w:val="00321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257"/>
    <w:rPr>
      <w:rFonts w:ascii="Tahoma" w:eastAsia="Calibri" w:hAnsi="Tahoma" w:cs="Tahoma"/>
      <w:sz w:val="16"/>
      <w:szCs w:val="16"/>
      <w:lang w:val="en-GB"/>
    </w:rPr>
  </w:style>
  <w:style w:type="paragraph" w:customStyle="1" w:styleId="Default">
    <w:name w:val="Default"/>
    <w:rsid w:val="00E8239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semiHidden/>
    <w:unhideWhenUsed/>
    <w:rsid w:val="00382D22"/>
    <w:rPr>
      <w:sz w:val="16"/>
      <w:szCs w:val="16"/>
    </w:rPr>
  </w:style>
  <w:style w:type="paragraph" w:styleId="CommentText">
    <w:name w:val="annotation text"/>
    <w:basedOn w:val="Normal"/>
    <w:link w:val="CommentTextChar"/>
    <w:uiPriority w:val="99"/>
    <w:semiHidden/>
    <w:unhideWhenUsed/>
    <w:rsid w:val="00382D22"/>
    <w:pPr>
      <w:spacing w:line="240" w:lineRule="auto"/>
    </w:pPr>
    <w:rPr>
      <w:sz w:val="20"/>
      <w:szCs w:val="20"/>
    </w:rPr>
  </w:style>
  <w:style w:type="character" w:customStyle="1" w:styleId="CommentTextChar">
    <w:name w:val="Comment Text Char"/>
    <w:basedOn w:val="DefaultParagraphFont"/>
    <w:link w:val="CommentText"/>
    <w:uiPriority w:val="99"/>
    <w:semiHidden/>
    <w:rsid w:val="00382D22"/>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382D22"/>
    <w:rPr>
      <w:b/>
      <w:bCs/>
    </w:rPr>
  </w:style>
  <w:style w:type="character" w:customStyle="1" w:styleId="CommentSubjectChar">
    <w:name w:val="Comment Subject Char"/>
    <w:basedOn w:val="CommentTextChar"/>
    <w:link w:val="CommentSubject"/>
    <w:uiPriority w:val="99"/>
    <w:semiHidden/>
    <w:rsid w:val="00382D22"/>
    <w:rPr>
      <w:rFonts w:ascii="Calibri" w:eastAsia="Calibri" w:hAnsi="Calibri" w:cs="Calibri"/>
      <w:b/>
      <w:bCs/>
      <w:sz w:val="20"/>
      <w:szCs w:val="20"/>
      <w:lang w:val="en-GB"/>
    </w:rPr>
  </w:style>
  <w:style w:type="character" w:styleId="Strong">
    <w:name w:val="Strong"/>
    <w:basedOn w:val="DefaultParagraphFont"/>
    <w:uiPriority w:val="22"/>
    <w:qFormat/>
    <w:rsid w:val="00D6736E"/>
    <w:rPr>
      <w:b/>
      <w:bCs/>
    </w:rPr>
  </w:style>
  <w:style w:type="character" w:customStyle="1" w:styleId="st1">
    <w:name w:val="st1"/>
    <w:basedOn w:val="DefaultParagraphFont"/>
    <w:rsid w:val="00D6736E"/>
    <w:rPr>
      <w:rFonts w:cstheme="minorBidi"/>
    </w:rPr>
  </w:style>
  <w:style w:type="paragraph" w:styleId="NormalWeb">
    <w:name w:val="Normal (Web)"/>
    <w:basedOn w:val="Normal"/>
    <w:uiPriority w:val="99"/>
    <w:semiHidden/>
    <w:unhideWhenUsed/>
    <w:rsid w:val="00A12574"/>
    <w:pPr>
      <w:spacing w:before="100" w:beforeAutospacing="1" w:after="100" w:afterAutospacing="1" w:line="240" w:lineRule="auto"/>
    </w:pPr>
    <w:rPr>
      <w:rFonts w:ascii="Times New Roman" w:eastAsiaTheme="minorHAnsi" w:hAnsi="Times New Roman" w:cs="Times New Roman"/>
      <w:sz w:val="24"/>
      <w:szCs w:val="24"/>
      <w:lang w:val="en-US"/>
    </w:rPr>
  </w:style>
  <w:style w:type="paragraph" w:styleId="ListParagraph">
    <w:name w:val="List Paragraph"/>
    <w:basedOn w:val="Normal"/>
    <w:uiPriority w:val="34"/>
    <w:qFormat/>
    <w:rsid w:val="0075344F"/>
    <w:pPr>
      <w:ind w:left="720"/>
      <w:contextualSpacing/>
    </w:pPr>
  </w:style>
  <w:style w:type="paragraph" w:styleId="Revision">
    <w:name w:val="Revision"/>
    <w:hidden/>
    <w:uiPriority w:val="99"/>
    <w:semiHidden/>
    <w:rsid w:val="00CE495F"/>
    <w:pPr>
      <w:spacing w:after="0" w:line="240" w:lineRule="auto"/>
    </w:pPr>
    <w:rPr>
      <w:rFonts w:ascii="Calibri" w:eastAsia="Calibri" w:hAnsi="Calibri" w:cs="Calibri"/>
      <w:lang w:val="en-GB"/>
    </w:rPr>
  </w:style>
  <w:style w:type="character" w:customStyle="1" w:styleId="A">
    <w:name w:val="无 A"/>
    <w:rsid w:val="006F5EDF"/>
    <w:rPr>
      <w:lang w:val="en-US"/>
    </w:rPr>
  </w:style>
  <w:style w:type="paragraph" w:customStyle="1" w:styleId="A0">
    <w:name w:val="正文 A"/>
    <w:rsid w:val="00AC3C91"/>
    <w:pPr>
      <w:pBdr>
        <w:top w:val="nil"/>
        <w:left w:val="nil"/>
        <w:bottom w:val="nil"/>
        <w:right w:val="nil"/>
        <w:between w:val="nil"/>
        <w:bar w:val="nil"/>
      </w:pBdr>
    </w:pPr>
    <w:rPr>
      <w:rFonts w:ascii="Calibri" w:eastAsia="Calibri" w:hAnsi="Calibri" w:cs="Calibri"/>
      <w:color w:val="000000"/>
      <w:u w:color="000000"/>
      <w:bdr w:val="nil"/>
      <w:lang w:eastAsia="zh-CN"/>
    </w:rPr>
  </w:style>
  <w:style w:type="character" w:customStyle="1" w:styleId="shorttext">
    <w:name w:val="short_text"/>
    <w:basedOn w:val="DefaultParagraphFont"/>
    <w:rsid w:val="004870DC"/>
  </w:style>
  <w:style w:type="character" w:customStyle="1" w:styleId="UnresolvedMention1">
    <w:name w:val="Unresolved Mention1"/>
    <w:basedOn w:val="DefaultParagraphFont"/>
    <w:uiPriority w:val="99"/>
    <w:semiHidden/>
    <w:unhideWhenUsed/>
    <w:rsid w:val="00367930"/>
    <w:rPr>
      <w:color w:val="808080"/>
      <w:shd w:val="clear" w:color="auto" w:fill="E6E6E6"/>
    </w:rPr>
  </w:style>
  <w:style w:type="character" w:customStyle="1" w:styleId="UnresolvedMention2">
    <w:name w:val="Unresolved Mention2"/>
    <w:basedOn w:val="DefaultParagraphFont"/>
    <w:uiPriority w:val="99"/>
    <w:semiHidden/>
    <w:unhideWhenUsed/>
    <w:rsid w:val="003D2B59"/>
    <w:rPr>
      <w:color w:val="808080"/>
      <w:shd w:val="clear" w:color="auto" w:fill="E6E6E6"/>
    </w:rPr>
  </w:style>
  <w:style w:type="character" w:customStyle="1" w:styleId="UnresolvedMention3">
    <w:name w:val="Unresolved Mention3"/>
    <w:basedOn w:val="DefaultParagraphFont"/>
    <w:uiPriority w:val="99"/>
    <w:semiHidden/>
    <w:unhideWhenUsed/>
    <w:rsid w:val="00312BD1"/>
    <w:rPr>
      <w:color w:val="605E5C"/>
      <w:shd w:val="clear" w:color="auto" w:fill="E1DFDD"/>
    </w:rPr>
  </w:style>
  <w:style w:type="character" w:customStyle="1" w:styleId="UnresolvedMention4">
    <w:name w:val="Unresolved Mention4"/>
    <w:basedOn w:val="DefaultParagraphFont"/>
    <w:uiPriority w:val="99"/>
    <w:semiHidden/>
    <w:unhideWhenUsed/>
    <w:rsid w:val="00F81CBE"/>
    <w:rPr>
      <w:color w:val="605E5C"/>
      <w:shd w:val="clear" w:color="auto" w:fill="E1DFDD"/>
    </w:rPr>
  </w:style>
  <w:style w:type="character" w:customStyle="1" w:styleId="Heading2Char">
    <w:name w:val="Heading 2 Char"/>
    <w:basedOn w:val="DefaultParagraphFont"/>
    <w:link w:val="Heading2"/>
    <w:uiPriority w:val="9"/>
    <w:semiHidden/>
    <w:rsid w:val="002A1804"/>
    <w:rPr>
      <w:rFonts w:asciiTheme="majorHAnsi" w:eastAsiaTheme="majorEastAsia" w:hAnsiTheme="majorHAnsi" w:cstheme="majorBidi"/>
      <w:color w:val="365F91" w:themeColor="accent1" w:themeShade="BF"/>
      <w:sz w:val="26"/>
      <w:szCs w:val="26"/>
      <w:lang w:val="en-GB"/>
    </w:rPr>
  </w:style>
  <w:style w:type="character" w:styleId="UnresolvedMention">
    <w:name w:val="Unresolved Mention"/>
    <w:basedOn w:val="DefaultParagraphFont"/>
    <w:uiPriority w:val="99"/>
    <w:semiHidden/>
    <w:unhideWhenUsed/>
    <w:rsid w:val="009122CE"/>
    <w:rPr>
      <w:color w:val="605E5C"/>
      <w:shd w:val="clear" w:color="auto" w:fill="E1DFDD"/>
    </w:rPr>
  </w:style>
  <w:style w:type="character" w:styleId="FollowedHyperlink">
    <w:name w:val="FollowedHyperlink"/>
    <w:basedOn w:val="DefaultParagraphFont"/>
    <w:uiPriority w:val="99"/>
    <w:semiHidden/>
    <w:unhideWhenUsed/>
    <w:rsid w:val="003615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22585">
      <w:bodyDiv w:val="1"/>
      <w:marLeft w:val="0"/>
      <w:marRight w:val="0"/>
      <w:marTop w:val="0"/>
      <w:marBottom w:val="0"/>
      <w:divBdr>
        <w:top w:val="none" w:sz="0" w:space="0" w:color="auto"/>
        <w:left w:val="none" w:sz="0" w:space="0" w:color="auto"/>
        <w:bottom w:val="none" w:sz="0" w:space="0" w:color="auto"/>
        <w:right w:val="none" w:sz="0" w:space="0" w:color="auto"/>
      </w:divBdr>
    </w:div>
    <w:div w:id="74590303">
      <w:bodyDiv w:val="1"/>
      <w:marLeft w:val="0"/>
      <w:marRight w:val="0"/>
      <w:marTop w:val="0"/>
      <w:marBottom w:val="0"/>
      <w:divBdr>
        <w:top w:val="none" w:sz="0" w:space="0" w:color="auto"/>
        <w:left w:val="none" w:sz="0" w:space="0" w:color="auto"/>
        <w:bottom w:val="none" w:sz="0" w:space="0" w:color="auto"/>
        <w:right w:val="none" w:sz="0" w:space="0" w:color="auto"/>
      </w:divBdr>
      <w:divsChild>
        <w:div w:id="1012682794">
          <w:marLeft w:val="0"/>
          <w:marRight w:val="0"/>
          <w:marTop w:val="0"/>
          <w:marBottom w:val="0"/>
          <w:divBdr>
            <w:top w:val="none" w:sz="0" w:space="0" w:color="auto"/>
            <w:left w:val="none" w:sz="0" w:space="0" w:color="auto"/>
            <w:bottom w:val="none" w:sz="0" w:space="0" w:color="auto"/>
            <w:right w:val="none" w:sz="0" w:space="0" w:color="auto"/>
          </w:divBdr>
        </w:div>
        <w:div w:id="1806311771">
          <w:marLeft w:val="0"/>
          <w:marRight w:val="0"/>
          <w:marTop w:val="0"/>
          <w:marBottom w:val="0"/>
          <w:divBdr>
            <w:top w:val="none" w:sz="0" w:space="0" w:color="auto"/>
            <w:left w:val="none" w:sz="0" w:space="0" w:color="auto"/>
            <w:bottom w:val="none" w:sz="0" w:space="0" w:color="auto"/>
            <w:right w:val="none" w:sz="0" w:space="0" w:color="auto"/>
          </w:divBdr>
        </w:div>
      </w:divsChild>
    </w:div>
    <w:div w:id="74785122">
      <w:bodyDiv w:val="1"/>
      <w:marLeft w:val="0"/>
      <w:marRight w:val="0"/>
      <w:marTop w:val="0"/>
      <w:marBottom w:val="0"/>
      <w:divBdr>
        <w:top w:val="none" w:sz="0" w:space="0" w:color="auto"/>
        <w:left w:val="none" w:sz="0" w:space="0" w:color="auto"/>
        <w:bottom w:val="none" w:sz="0" w:space="0" w:color="auto"/>
        <w:right w:val="none" w:sz="0" w:space="0" w:color="auto"/>
      </w:divBdr>
    </w:div>
    <w:div w:id="87581914">
      <w:bodyDiv w:val="1"/>
      <w:marLeft w:val="0"/>
      <w:marRight w:val="0"/>
      <w:marTop w:val="0"/>
      <w:marBottom w:val="0"/>
      <w:divBdr>
        <w:top w:val="none" w:sz="0" w:space="0" w:color="auto"/>
        <w:left w:val="none" w:sz="0" w:space="0" w:color="auto"/>
        <w:bottom w:val="none" w:sz="0" w:space="0" w:color="auto"/>
        <w:right w:val="none" w:sz="0" w:space="0" w:color="auto"/>
      </w:divBdr>
    </w:div>
    <w:div w:id="138424725">
      <w:bodyDiv w:val="1"/>
      <w:marLeft w:val="0"/>
      <w:marRight w:val="0"/>
      <w:marTop w:val="0"/>
      <w:marBottom w:val="0"/>
      <w:divBdr>
        <w:top w:val="none" w:sz="0" w:space="0" w:color="auto"/>
        <w:left w:val="none" w:sz="0" w:space="0" w:color="auto"/>
        <w:bottom w:val="none" w:sz="0" w:space="0" w:color="auto"/>
        <w:right w:val="none" w:sz="0" w:space="0" w:color="auto"/>
      </w:divBdr>
    </w:div>
    <w:div w:id="147282385">
      <w:bodyDiv w:val="1"/>
      <w:marLeft w:val="0"/>
      <w:marRight w:val="0"/>
      <w:marTop w:val="0"/>
      <w:marBottom w:val="0"/>
      <w:divBdr>
        <w:top w:val="none" w:sz="0" w:space="0" w:color="auto"/>
        <w:left w:val="none" w:sz="0" w:space="0" w:color="auto"/>
        <w:bottom w:val="none" w:sz="0" w:space="0" w:color="auto"/>
        <w:right w:val="none" w:sz="0" w:space="0" w:color="auto"/>
      </w:divBdr>
    </w:div>
    <w:div w:id="168495170">
      <w:bodyDiv w:val="1"/>
      <w:marLeft w:val="0"/>
      <w:marRight w:val="0"/>
      <w:marTop w:val="0"/>
      <w:marBottom w:val="0"/>
      <w:divBdr>
        <w:top w:val="none" w:sz="0" w:space="0" w:color="auto"/>
        <w:left w:val="none" w:sz="0" w:space="0" w:color="auto"/>
        <w:bottom w:val="none" w:sz="0" w:space="0" w:color="auto"/>
        <w:right w:val="none" w:sz="0" w:space="0" w:color="auto"/>
      </w:divBdr>
    </w:div>
    <w:div w:id="169026285">
      <w:bodyDiv w:val="1"/>
      <w:marLeft w:val="0"/>
      <w:marRight w:val="0"/>
      <w:marTop w:val="0"/>
      <w:marBottom w:val="0"/>
      <w:divBdr>
        <w:top w:val="none" w:sz="0" w:space="0" w:color="auto"/>
        <w:left w:val="none" w:sz="0" w:space="0" w:color="auto"/>
        <w:bottom w:val="none" w:sz="0" w:space="0" w:color="auto"/>
        <w:right w:val="none" w:sz="0" w:space="0" w:color="auto"/>
      </w:divBdr>
      <w:divsChild>
        <w:div w:id="450320257">
          <w:marLeft w:val="0"/>
          <w:marRight w:val="0"/>
          <w:marTop w:val="0"/>
          <w:marBottom w:val="0"/>
          <w:divBdr>
            <w:top w:val="none" w:sz="0" w:space="0" w:color="auto"/>
            <w:left w:val="none" w:sz="0" w:space="0" w:color="auto"/>
            <w:bottom w:val="none" w:sz="0" w:space="0" w:color="auto"/>
            <w:right w:val="none" w:sz="0" w:space="0" w:color="auto"/>
          </w:divBdr>
          <w:divsChild>
            <w:div w:id="18818715">
              <w:marLeft w:val="0"/>
              <w:marRight w:val="0"/>
              <w:marTop w:val="0"/>
              <w:marBottom w:val="0"/>
              <w:divBdr>
                <w:top w:val="none" w:sz="0" w:space="0" w:color="auto"/>
                <w:left w:val="none" w:sz="0" w:space="0" w:color="auto"/>
                <w:bottom w:val="none" w:sz="0" w:space="0" w:color="auto"/>
                <w:right w:val="none" w:sz="0" w:space="0" w:color="auto"/>
              </w:divBdr>
              <w:divsChild>
                <w:div w:id="1398818531">
                  <w:marLeft w:val="0"/>
                  <w:marRight w:val="0"/>
                  <w:marTop w:val="0"/>
                  <w:marBottom w:val="0"/>
                  <w:divBdr>
                    <w:top w:val="none" w:sz="0" w:space="0" w:color="auto"/>
                    <w:left w:val="none" w:sz="0" w:space="0" w:color="auto"/>
                    <w:bottom w:val="none" w:sz="0" w:space="0" w:color="auto"/>
                    <w:right w:val="none" w:sz="0" w:space="0" w:color="auto"/>
                  </w:divBdr>
                  <w:divsChild>
                    <w:div w:id="948782627">
                      <w:marLeft w:val="0"/>
                      <w:marRight w:val="0"/>
                      <w:marTop w:val="0"/>
                      <w:marBottom w:val="0"/>
                      <w:divBdr>
                        <w:top w:val="none" w:sz="0" w:space="0" w:color="auto"/>
                        <w:left w:val="none" w:sz="0" w:space="0" w:color="auto"/>
                        <w:bottom w:val="none" w:sz="0" w:space="0" w:color="auto"/>
                        <w:right w:val="none" w:sz="0" w:space="0" w:color="auto"/>
                      </w:divBdr>
                      <w:divsChild>
                        <w:div w:id="212161506">
                          <w:marLeft w:val="-15"/>
                          <w:marRight w:val="0"/>
                          <w:marTop w:val="0"/>
                          <w:marBottom w:val="0"/>
                          <w:divBdr>
                            <w:top w:val="none" w:sz="0" w:space="0" w:color="auto"/>
                            <w:left w:val="none" w:sz="0" w:space="0" w:color="auto"/>
                            <w:bottom w:val="none" w:sz="0" w:space="0" w:color="auto"/>
                            <w:right w:val="none" w:sz="0" w:space="0" w:color="auto"/>
                          </w:divBdr>
                          <w:divsChild>
                            <w:div w:id="947464115">
                              <w:marLeft w:val="0"/>
                              <w:marRight w:val="0"/>
                              <w:marTop w:val="0"/>
                              <w:marBottom w:val="0"/>
                              <w:divBdr>
                                <w:top w:val="none" w:sz="0" w:space="0" w:color="auto"/>
                                <w:left w:val="none" w:sz="0" w:space="0" w:color="auto"/>
                                <w:bottom w:val="none" w:sz="0" w:space="0" w:color="auto"/>
                                <w:right w:val="none" w:sz="0" w:space="0" w:color="auto"/>
                              </w:divBdr>
                              <w:divsChild>
                                <w:div w:id="1293486262">
                                  <w:marLeft w:val="0"/>
                                  <w:marRight w:val="-15"/>
                                  <w:marTop w:val="0"/>
                                  <w:marBottom w:val="0"/>
                                  <w:divBdr>
                                    <w:top w:val="none" w:sz="0" w:space="0" w:color="auto"/>
                                    <w:left w:val="none" w:sz="0" w:space="0" w:color="auto"/>
                                    <w:bottom w:val="none" w:sz="0" w:space="0" w:color="auto"/>
                                    <w:right w:val="none" w:sz="0" w:space="0" w:color="auto"/>
                                  </w:divBdr>
                                  <w:divsChild>
                                    <w:div w:id="494615965">
                                      <w:marLeft w:val="0"/>
                                      <w:marRight w:val="0"/>
                                      <w:marTop w:val="0"/>
                                      <w:marBottom w:val="0"/>
                                      <w:divBdr>
                                        <w:top w:val="none" w:sz="0" w:space="0" w:color="auto"/>
                                        <w:left w:val="none" w:sz="0" w:space="0" w:color="auto"/>
                                        <w:bottom w:val="none" w:sz="0" w:space="0" w:color="auto"/>
                                        <w:right w:val="none" w:sz="0" w:space="0" w:color="auto"/>
                                      </w:divBdr>
                                      <w:divsChild>
                                        <w:div w:id="1737776052">
                                          <w:marLeft w:val="0"/>
                                          <w:marRight w:val="0"/>
                                          <w:marTop w:val="0"/>
                                          <w:marBottom w:val="0"/>
                                          <w:divBdr>
                                            <w:top w:val="none" w:sz="0" w:space="0" w:color="auto"/>
                                            <w:left w:val="none" w:sz="0" w:space="0" w:color="auto"/>
                                            <w:bottom w:val="none" w:sz="0" w:space="0" w:color="auto"/>
                                            <w:right w:val="none" w:sz="0" w:space="0" w:color="auto"/>
                                          </w:divBdr>
                                          <w:divsChild>
                                            <w:div w:id="743645025">
                                              <w:marLeft w:val="0"/>
                                              <w:marRight w:val="0"/>
                                              <w:marTop w:val="0"/>
                                              <w:marBottom w:val="0"/>
                                              <w:divBdr>
                                                <w:top w:val="none" w:sz="0" w:space="0" w:color="auto"/>
                                                <w:left w:val="none" w:sz="0" w:space="0" w:color="auto"/>
                                                <w:bottom w:val="none" w:sz="0" w:space="0" w:color="auto"/>
                                                <w:right w:val="none" w:sz="0" w:space="0" w:color="auto"/>
                                              </w:divBdr>
                                              <w:divsChild>
                                                <w:div w:id="1072315834">
                                                  <w:marLeft w:val="0"/>
                                                  <w:marRight w:val="0"/>
                                                  <w:marTop w:val="0"/>
                                                  <w:marBottom w:val="0"/>
                                                  <w:divBdr>
                                                    <w:top w:val="none" w:sz="0" w:space="0" w:color="auto"/>
                                                    <w:left w:val="none" w:sz="0" w:space="0" w:color="auto"/>
                                                    <w:bottom w:val="none" w:sz="0" w:space="0" w:color="auto"/>
                                                    <w:right w:val="none" w:sz="0" w:space="0" w:color="auto"/>
                                                  </w:divBdr>
                                                  <w:divsChild>
                                                    <w:div w:id="617566345">
                                                      <w:marLeft w:val="0"/>
                                                      <w:marRight w:val="0"/>
                                                      <w:marTop w:val="0"/>
                                                      <w:marBottom w:val="0"/>
                                                      <w:divBdr>
                                                        <w:top w:val="none" w:sz="0" w:space="0" w:color="auto"/>
                                                        <w:left w:val="none" w:sz="0" w:space="0" w:color="auto"/>
                                                        <w:bottom w:val="none" w:sz="0" w:space="0" w:color="auto"/>
                                                        <w:right w:val="none" w:sz="0" w:space="0" w:color="auto"/>
                                                      </w:divBdr>
                                                      <w:divsChild>
                                                        <w:div w:id="1031418060">
                                                          <w:marLeft w:val="0"/>
                                                          <w:marRight w:val="0"/>
                                                          <w:marTop w:val="0"/>
                                                          <w:marBottom w:val="0"/>
                                                          <w:divBdr>
                                                            <w:top w:val="none" w:sz="0" w:space="0" w:color="auto"/>
                                                            <w:left w:val="none" w:sz="0" w:space="0" w:color="auto"/>
                                                            <w:bottom w:val="none" w:sz="0" w:space="0" w:color="auto"/>
                                                            <w:right w:val="none" w:sz="0" w:space="0" w:color="auto"/>
                                                          </w:divBdr>
                                                          <w:divsChild>
                                                            <w:div w:id="265235988">
                                                              <w:marLeft w:val="0"/>
                                                              <w:marRight w:val="0"/>
                                                              <w:marTop w:val="0"/>
                                                              <w:marBottom w:val="0"/>
                                                              <w:divBdr>
                                                                <w:top w:val="none" w:sz="0" w:space="0" w:color="auto"/>
                                                                <w:left w:val="none" w:sz="0" w:space="0" w:color="auto"/>
                                                                <w:bottom w:val="none" w:sz="0" w:space="0" w:color="auto"/>
                                                                <w:right w:val="none" w:sz="0" w:space="0" w:color="auto"/>
                                                              </w:divBdr>
                                                              <w:divsChild>
                                                                <w:div w:id="1080563430">
                                                                  <w:marLeft w:val="0"/>
                                                                  <w:marRight w:val="0"/>
                                                                  <w:marTop w:val="0"/>
                                                                  <w:marBottom w:val="0"/>
                                                                  <w:divBdr>
                                                                    <w:top w:val="none" w:sz="0" w:space="0" w:color="auto"/>
                                                                    <w:left w:val="none" w:sz="0" w:space="0" w:color="auto"/>
                                                                    <w:bottom w:val="none" w:sz="0" w:space="0" w:color="auto"/>
                                                                    <w:right w:val="none" w:sz="0" w:space="0" w:color="auto"/>
                                                                  </w:divBdr>
                                                                  <w:divsChild>
                                                                    <w:div w:id="2125926873">
                                                                      <w:marLeft w:val="0"/>
                                                                      <w:marRight w:val="0"/>
                                                                      <w:marTop w:val="0"/>
                                                                      <w:marBottom w:val="300"/>
                                                                      <w:divBdr>
                                                                        <w:top w:val="none" w:sz="0" w:space="0" w:color="auto"/>
                                                                        <w:left w:val="none" w:sz="0" w:space="0" w:color="auto"/>
                                                                        <w:bottom w:val="none" w:sz="0" w:space="0" w:color="auto"/>
                                                                        <w:right w:val="none" w:sz="0" w:space="0" w:color="auto"/>
                                                                      </w:divBdr>
                                                                      <w:divsChild>
                                                                        <w:div w:id="402529342">
                                                                          <w:marLeft w:val="300"/>
                                                                          <w:marRight w:val="300"/>
                                                                          <w:marTop w:val="0"/>
                                                                          <w:marBottom w:val="0"/>
                                                                          <w:divBdr>
                                                                            <w:top w:val="none" w:sz="0" w:space="0" w:color="auto"/>
                                                                            <w:left w:val="none" w:sz="0" w:space="0" w:color="auto"/>
                                                                            <w:bottom w:val="none" w:sz="0" w:space="0" w:color="auto"/>
                                                                            <w:right w:val="none" w:sz="0" w:space="0" w:color="auto"/>
                                                                          </w:divBdr>
                                                                        </w:div>
                                                                        <w:div w:id="1663465470">
                                                                          <w:marLeft w:val="300"/>
                                                                          <w:marRight w:val="300"/>
                                                                          <w:marTop w:val="0"/>
                                                                          <w:marBottom w:val="0"/>
                                                                          <w:divBdr>
                                                                            <w:top w:val="none" w:sz="0" w:space="0" w:color="auto"/>
                                                                            <w:left w:val="none" w:sz="0" w:space="0" w:color="auto"/>
                                                                            <w:bottom w:val="none" w:sz="0" w:space="0" w:color="auto"/>
                                                                            <w:right w:val="none" w:sz="0" w:space="0" w:color="auto"/>
                                                                          </w:divBdr>
                                                                          <w:divsChild>
                                                                            <w:div w:id="154539689">
                                                                              <w:marLeft w:val="0"/>
                                                                              <w:marRight w:val="0"/>
                                                                              <w:marTop w:val="0"/>
                                                                              <w:marBottom w:val="0"/>
                                                                              <w:divBdr>
                                                                                <w:top w:val="none" w:sz="0" w:space="0" w:color="auto"/>
                                                                                <w:left w:val="none" w:sz="0" w:space="0" w:color="auto"/>
                                                                                <w:bottom w:val="none" w:sz="0" w:space="0" w:color="auto"/>
                                                                                <w:right w:val="none" w:sz="0" w:space="0" w:color="auto"/>
                                                                              </w:divBdr>
                                                                            </w:div>
                                                                            <w:div w:id="19776862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9775305">
      <w:bodyDiv w:val="1"/>
      <w:marLeft w:val="0"/>
      <w:marRight w:val="0"/>
      <w:marTop w:val="0"/>
      <w:marBottom w:val="0"/>
      <w:divBdr>
        <w:top w:val="none" w:sz="0" w:space="0" w:color="auto"/>
        <w:left w:val="none" w:sz="0" w:space="0" w:color="auto"/>
        <w:bottom w:val="none" w:sz="0" w:space="0" w:color="auto"/>
        <w:right w:val="none" w:sz="0" w:space="0" w:color="auto"/>
      </w:divBdr>
    </w:div>
    <w:div w:id="248194268">
      <w:bodyDiv w:val="1"/>
      <w:marLeft w:val="0"/>
      <w:marRight w:val="0"/>
      <w:marTop w:val="0"/>
      <w:marBottom w:val="0"/>
      <w:divBdr>
        <w:top w:val="none" w:sz="0" w:space="0" w:color="auto"/>
        <w:left w:val="none" w:sz="0" w:space="0" w:color="auto"/>
        <w:bottom w:val="none" w:sz="0" w:space="0" w:color="auto"/>
        <w:right w:val="none" w:sz="0" w:space="0" w:color="auto"/>
      </w:divBdr>
    </w:div>
    <w:div w:id="327253303">
      <w:bodyDiv w:val="1"/>
      <w:marLeft w:val="0"/>
      <w:marRight w:val="0"/>
      <w:marTop w:val="0"/>
      <w:marBottom w:val="0"/>
      <w:divBdr>
        <w:top w:val="none" w:sz="0" w:space="0" w:color="auto"/>
        <w:left w:val="none" w:sz="0" w:space="0" w:color="auto"/>
        <w:bottom w:val="none" w:sz="0" w:space="0" w:color="auto"/>
        <w:right w:val="none" w:sz="0" w:space="0" w:color="auto"/>
      </w:divBdr>
      <w:divsChild>
        <w:div w:id="667706646">
          <w:marLeft w:val="360"/>
          <w:marRight w:val="0"/>
          <w:marTop w:val="0"/>
          <w:marBottom w:val="0"/>
          <w:divBdr>
            <w:top w:val="none" w:sz="0" w:space="0" w:color="auto"/>
            <w:left w:val="none" w:sz="0" w:space="0" w:color="auto"/>
            <w:bottom w:val="none" w:sz="0" w:space="0" w:color="auto"/>
            <w:right w:val="none" w:sz="0" w:space="0" w:color="auto"/>
          </w:divBdr>
        </w:div>
        <w:div w:id="1789540494">
          <w:marLeft w:val="360"/>
          <w:marRight w:val="0"/>
          <w:marTop w:val="0"/>
          <w:marBottom w:val="0"/>
          <w:divBdr>
            <w:top w:val="none" w:sz="0" w:space="0" w:color="auto"/>
            <w:left w:val="none" w:sz="0" w:space="0" w:color="auto"/>
            <w:bottom w:val="none" w:sz="0" w:space="0" w:color="auto"/>
            <w:right w:val="none" w:sz="0" w:space="0" w:color="auto"/>
          </w:divBdr>
        </w:div>
      </w:divsChild>
    </w:div>
    <w:div w:id="350955233">
      <w:bodyDiv w:val="1"/>
      <w:marLeft w:val="0"/>
      <w:marRight w:val="0"/>
      <w:marTop w:val="0"/>
      <w:marBottom w:val="0"/>
      <w:divBdr>
        <w:top w:val="none" w:sz="0" w:space="0" w:color="auto"/>
        <w:left w:val="none" w:sz="0" w:space="0" w:color="auto"/>
        <w:bottom w:val="none" w:sz="0" w:space="0" w:color="auto"/>
        <w:right w:val="none" w:sz="0" w:space="0" w:color="auto"/>
      </w:divBdr>
    </w:div>
    <w:div w:id="376007846">
      <w:bodyDiv w:val="1"/>
      <w:marLeft w:val="0"/>
      <w:marRight w:val="0"/>
      <w:marTop w:val="0"/>
      <w:marBottom w:val="0"/>
      <w:divBdr>
        <w:top w:val="none" w:sz="0" w:space="0" w:color="auto"/>
        <w:left w:val="none" w:sz="0" w:space="0" w:color="auto"/>
        <w:bottom w:val="none" w:sz="0" w:space="0" w:color="auto"/>
        <w:right w:val="none" w:sz="0" w:space="0" w:color="auto"/>
      </w:divBdr>
    </w:div>
    <w:div w:id="383796324">
      <w:bodyDiv w:val="1"/>
      <w:marLeft w:val="0"/>
      <w:marRight w:val="0"/>
      <w:marTop w:val="0"/>
      <w:marBottom w:val="0"/>
      <w:divBdr>
        <w:top w:val="none" w:sz="0" w:space="0" w:color="auto"/>
        <w:left w:val="none" w:sz="0" w:space="0" w:color="auto"/>
        <w:bottom w:val="none" w:sz="0" w:space="0" w:color="auto"/>
        <w:right w:val="none" w:sz="0" w:space="0" w:color="auto"/>
      </w:divBdr>
    </w:div>
    <w:div w:id="494147862">
      <w:bodyDiv w:val="1"/>
      <w:marLeft w:val="0"/>
      <w:marRight w:val="0"/>
      <w:marTop w:val="0"/>
      <w:marBottom w:val="0"/>
      <w:divBdr>
        <w:top w:val="none" w:sz="0" w:space="0" w:color="auto"/>
        <w:left w:val="none" w:sz="0" w:space="0" w:color="auto"/>
        <w:bottom w:val="none" w:sz="0" w:space="0" w:color="auto"/>
        <w:right w:val="none" w:sz="0" w:space="0" w:color="auto"/>
      </w:divBdr>
    </w:div>
    <w:div w:id="524442706">
      <w:bodyDiv w:val="1"/>
      <w:marLeft w:val="0"/>
      <w:marRight w:val="0"/>
      <w:marTop w:val="0"/>
      <w:marBottom w:val="0"/>
      <w:divBdr>
        <w:top w:val="none" w:sz="0" w:space="0" w:color="auto"/>
        <w:left w:val="none" w:sz="0" w:space="0" w:color="auto"/>
        <w:bottom w:val="none" w:sz="0" w:space="0" w:color="auto"/>
        <w:right w:val="none" w:sz="0" w:space="0" w:color="auto"/>
      </w:divBdr>
    </w:div>
    <w:div w:id="603921690">
      <w:bodyDiv w:val="1"/>
      <w:marLeft w:val="0"/>
      <w:marRight w:val="0"/>
      <w:marTop w:val="0"/>
      <w:marBottom w:val="0"/>
      <w:divBdr>
        <w:top w:val="none" w:sz="0" w:space="0" w:color="auto"/>
        <w:left w:val="none" w:sz="0" w:space="0" w:color="auto"/>
        <w:bottom w:val="none" w:sz="0" w:space="0" w:color="auto"/>
        <w:right w:val="none" w:sz="0" w:space="0" w:color="auto"/>
      </w:divBdr>
    </w:div>
    <w:div w:id="641926424">
      <w:bodyDiv w:val="1"/>
      <w:marLeft w:val="0"/>
      <w:marRight w:val="0"/>
      <w:marTop w:val="0"/>
      <w:marBottom w:val="0"/>
      <w:divBdr>
        <w:top w:val="none" w:sz="0" w:space="0" w:color="auto"/>
        <w:left w:val="none" w:sz="0" w:space="0" w:color="auto"/>
        <w:bottom w:val="none" w:sz="0" w:space="0" w:color="auto"/>
        <w:right w:val="none" w:sz="0" w:space="0" w:color="auto"/>
      </w:divBdr>
    </w:div>
    <w:div w:id="670570738">
      <w:bodyDiv w:val="1"/>
      <w:marLeft w:val="0"/>
      <w:marRight w:val="0"/>
      <w:marTop w:val="0"/>
      <w:marBottom w:val="0"/>
      <w:divBdr>
        <w:top w:val="none" w:sz="0" w:space="0" w:color="auto"/>
        <w:left w:val="none" w:sz="0" w:space="0" w:color="auto"/>
        <w:bottom w:val="none" w:sz="0" w:space="0" w:color="auto"/>
        <w:right w:val="none" w:sz="0" w:space="0" w:color="auto"/>
      </w:divBdr>
    </w:div>
    <w:div w:id="721366010">
      <w:bodyDiv w:val="1"/>
      <w:marLeft w:val="0"/>
      <w:marRight w:val="0"/>
      <w:marTop w:val="0"/>
      <w:marBottom w:val="0"/>
      <w:divBdr>
        <w:top w:val="none" w:sz="0" w:space="0" w:color="auto"/>
        <w:left w:val="none" w:sz="0" w:space="0" w:color="auto"/>
        <w:bottom w:val="none" w:sz="0" w:space="0" w:color="auto"/>
        <w:right w:val="none" w:sz="0" w:space="0" w:color="auto"/>
      </w:divBdr>
      <w:divsChild>
        <w:div w:id="846404141">
          <w:marLeft w:val="0"/>
          <w:marRight w:val="0"/>
          <w:marTop w:val="0"/>
          <w:marBottom w:val="0"/>
          <w:divBdr>
            <w:top w:val="none" w:sz="0" w:space="0" w:color="auto"/>
            <w:left w:val="none" w:sz="0" w:space="0" w:color="auto"/>
            <w:bottom w:val="none" w:sz="0" w:space="0" w:color="auto"/>
            <w:right w:val="none" w:sz="0" w:space="0" w:color="auto"/>
          </w:divBdr>
        </w:div>
        <w:div w:id="1162431908">
          <w:marLeft w:val="0"/>
          <w:marRight w:val="0"/>
          <w:marTop w:val="0"/>
          <w:marBottom w:val="0"/>
          <w:divBdr>
            <w:top w:val="none" w:sz="0" w:space="0" w:color="auto"/>
            <w:left w:val="none" w:sz="0" w:space="0" w:color="auto"/>
            <w:bottom w:val="none" w:sz="0" w:space="0" w:color="auto"/>
            <w:right w:val="none" w:sz="0" w:space="0" w:color="auto"/>
          </w:divBdr>
        </w:div>
      </w:divsChild>
    </w:div>
    <w:div w:id="745490864">
      <w:bodyDiv w:val="1"/>
      <w:marLeft w:val="0"/>
      <w:marRight w:val="0"/>
      <w:marTop w:val="0"/>
      <w:marBottom w:val="0"/>
      <w:divBdr>
        <w:top w:val="none" w:sz="0" w:space="0" w:color="auto"/>
        <w:left w:val="none" w:sz="0" w:space="0" w:color="auto"/>
        <w:bottom w:val="none" w:sz="0" w:space="0" w:color="auto"/>
        <w:right w:val="none" w:sz="0" w:space="0" w:color="auto"/>
      </w:divBdr>
    </w:div>
    <w:div w:id="772286897">
      <w:bodyDiv w:val="1"/>
      <w:marLeft w:val="0"/>
      <w:marRight w:val="0"/>
      <w:marTop w:val="0"/>
      <w:marBottom w:val="0"/>
      <w:divBdr>
        <w:top w:val="none" w:sz="0" w:space="0" w:color="auto"/>
        <w:left w:val="none" w:sz="0" w:space="0" w:color="auto"/>
        <w:bottom w:val="none" w:sz="0" w:space="0" w:color="auto"/>
        <w:right w:val="none" w:sz="0" w:space="0" w:color="auto"/>
      </w:divBdr>
    </w:div>
    <w:div w:id="775641748">
      <w:bodyDiv w:val="1"/>
      <w:marLeft w:val="0"/>
      <w:marRight w:val="0"/>
      <w:marTop w:val="0"/>
      <w:marBottom w:val="0"/>
      <w:divBdr>
        <w:top w:val="none" w:sz="0" w:space="0" w:color="auto"/>
        <w:left w:val="none" w:sz="0" w:space="0" w:color="auto"/>
        <w:bottom w:val="none" w:sz="0" w:space="0" w:color="auto"/>
        <w:right w:val="none" w:sz="0" w:space="0" w:color="auto"/>
      </w:divBdr>
    </w:div>
    <w:div w:id="794056395">
      <w:bodyDiv w:val="1"/>
      <w:marLeft w:val="0"/>
      <w:marRight w:val="0"/>
      <w:marTop w:val="0"/>
      <w:marBottom w:val="0"/>
      <w:divBdr>
        <w:top w:val="none" w:sz="0" w:space="0" w:color="auto"/>
        <w:left w:val="none" w:sz="0" w:space="0" w:color="auto"/>
        <w:bottom w:val="none" w:sz="0" w:space="0" w:color="auto"/>
        <w:right w:val="none" w:sz="0" w:space="0" w:color="auto"/>
      </w:divBdr>
    </w:div>
    <w:div w:id="814955690">
      <w:bodyDiv w:val="1"/>
      <w:marLeft w:val="0"/>
      <w:marRight w:val="0"/>
      <w:marTop w:val="0"/>
      <w:marBottom w:val="0"/>
      <w:divBdr>
        <w:top w:val="none" w:sz="0" w:space="0" w:color="auto"/>
        <w:left w:val="none" w:sz="0" w:space="0" w:color="auto"/>
        <w:bottom w:val="none" w:sz="0" w:space="0" w:color="auto"/>
        <w:right w:val="none" w:sz="0" w:space="0" w:color="auto"/>
      </w:divBdr>
    </w:div>
    <w:div w:id="857741820">
      <w:bodyDiv w:val="1"/>
      <w:marLeft w:val="0"/>
      <w:marRight w:val="0"/>
      <w:marTop w:val="0"/>
      <w:marBottom w:val="0"/>
      <w:divBdr>
        <w:top w:val="none" w:sz="0" w:space="0" w:color="auto"/>
        <w:left w:val="none" w:sz="0" w:space="0" w:color="auto"/>
        <w:bottom w:val="none" w:sz="0" w:space="0" w:color="auto"/>
        <w:right w:val="none" w:sz="0" w:space="0" w:color="auto"/>
      </w:divBdr>
    </w:div>
    <w:div w:id="991173947">
      <w:bodyDiv w:val="1"/>
      <w:marLeft w:val="0"/>
      <w:marRight w:val="0"/>
      <w:marTop w:val="0"/>
      <w:marBottom w:val="0"/>
      <w:divBdr>
        <w:top w:val="none" w:sz="0" w:space="0" w:color="auto"/>
        <w:left w:val="none" w:sz="0" w:space="0" w:color="auto"/>
        <w:bottom w:val="none" w:sz="0" w:space="0" w:color="auto"/>
        <w:right w:val="none" w:sz="0" w:space="0" w:color="auto"/>
      </w:divBdr>
    </w:div>
    <w:div w:id="1041322109">
      <w:bodyDiv w:val="1"/>
      <w:marLeft w:val="0"/>
      <w:marRight w:val="0"/>
      <w:marTop w:val="0"/>
      <w:marBottom w:val="0"/>
      <w:divBdr>
        <w:top w:val="none" w:sz="0" w:space="0" w:color="auto"/>
        <w:left w:val="none" w:sz="0" w:space="0" w:color="auto"/>
        <w:bottom w:val="none" w:sz="0" w:space="0" w:color="auto"/>
        <w:right w:val="none" w:sz="0" w:space="0" w:color="auto"/>
      </w:divBdr>
      <w:divsChild>
        <w:div w:id="2045009891">
          <w:marLeft w:val="0"/>
          <w:marRight w:val="0"/>
          <w:marTop w:val="100"/>
          <w:marBottom w:val="100"/>
          <w:divBdr>
            <w:top w:val="none" w:sz="0" w:space="0" w:color="auto"/>
            <w:left w:val="none" w:sz="0" w:space="0" w:color="auto"/>
            <w:bottom w:val="none" w:sz="0" w:space="0" w:color="auto"/>
            <w:right w:val="none" w:sz="0" w:space="0" w:color="auto"/>
          </w:divBdr>
          <w:divsChild>
            <w:div w:id="642853057">
              <w:marLeft w:val="0"/>
              <w:marRight w:val="0"/>
              <w:marTop w:val="0"/>
              <w:marBottom w:val="0"/>
              <w:divBdr>
                <w:top w:val="none" w:sz="0" w:space="0" w:color="auto"/>
                <w:left w:val="none" w:sz="0" w:space="0" w:color="auto"/>
                <w:bottom w:val="none" w:sz="0" w:space="0" w:color="auto"/>
                <w:right w:val="none" w:sz="0" w:space="0" w:color="auto"/>
              </w:divBdr>
              <w:divsChild>
                <w:div w:id="878662976">
                  <w:marLeft w:val="0"/>
                  <w:marRight w:val="0"/>
                  <w:marTop w:val="0"/>
                  <w:marBottom w:val="0"/>
                  <w:divBdr>
                    <w:top w:val="none" w:sz="0" w:space="0" w:color="auto"/>
                    <w:left w:val="none" w:sz="0" w:space="0" w:color="auto"/>
                    <w:bottom w:val="none" w:sz="0" w:space="0" w:color="auto"/>
                    <w:right w:val="none" w:sz="0" w:space="0" w:color="auto"/>
                  </w:divBdr>
                  <w:divsChild>
                    <w:div w:id="220096994">
                      <w:marLeft w:val="0"/>
                      <w:marRight w:val="0"/>
                      <w:marTop w:val="0"/>
                      <w:marBottom w:val="0"/>
                      <w:divBdr>
                        <w:top w:val="none" w:sz="0" w:space="0" w:color="auto"/>
                        <w:left w:val="none" w:sz="0" w:space="0" w:color="auto"/>
                        <w:bottom w:val="none" w:sz="0" w:space="0" w:color="auto"/>
                        <w:right w:val="none" w:sz="0" w:space="0" w:color="auto"/>
                      </w:divBdr>
                      <w:divsChild>
                        <w:div w:id="1616249930">
                          <w:marLeft w:val="0"/>
                          <w:marRight w:val="0"/>
                          <w:marTop w:val="0"/>
                          <w:marBottom w:val="0"/>
                          <w:divBdr>
                            <w:top w:val="single" w:sz="6" w:space="8" w:color="E4E4E4"/>
                            <w:left w:val="single" w:sz="6" w:space="8" w:color="E4E4E4"/>
                            <w:bottom w:val="single" w:sz="6" w:space="8" w:color="E4E4E4"/>
                            <w:right w:val="single" w:sz="6" w:space="8" w:color="E4E4E4"/>
                          </w:divBdr>
                          <w:divsChild>
                            <w:div w:id="61803522">
                              <w:marLeft w:val="0"/>
                              <w:marRight w:val="0"/>
                              <w:marTop w:val="0"/>
                              <w:marBottom w:val="0"/>
                              <w:divBdr>
                                <w:top w:val="none" w:sz="0" w:space="0" w:color="auto"/>
                                <w:left w:val="none" w:sz="0" w:space="0" w:color="auto"/>
                                <w:bottom w:val="none" w:sz="0" w:space="0" w:color="auto"/>
                                <w:right w:val="none" w:sz="0" w:space="0" w:color="auto"/>
                              </w:divBdr>
                            </w:div>
                            <w:div w:id="115872306">
                              <w:marLeft w:val="0"/>
                              <w:marRight w:val="0"/>
                              <w:marTop w:val="0"/>
                              <w:marBottom w:val="0"/>
                              <w:divBdr>
                                <w:top w:val="none" w:sz="0" w:space="0" w:color="auto"/>
                                <w:left w:val="none" w:sz="0" w:space="0" w:color="auto"/>
                                <w:bottom w:val="none" w:sz="0" w:space="0" w:color="auto"/>
                                <w:right w:val="none" w:sz="0" w:space="0" w:color="auto"/>
                              </w:divBdr>
                            </w:div>
                            <w:div w:id="222496254">
                              <w:marLeft w:val="0"/>
                              <w:marRight w:val="0"/>
                              <w:marTop w:val="0"/>
                              <w:marBottom w:val="0"/>
                              <w:divBdr>
                                <w:top w:val="none" w:sz="0" w:space="0" w:color="auto"/>
                                <w:left w:val="none" w:sz="0" w:space="0" w:color="auto"/>
                                <w:bottom w:val="none" w:sz="0" w:space="0" w:color="auto"/>
                                <w:right w:val="none" w:sz="0" w:space="0" w:color="auto"/>
                              </w:divBdr>
                            </w:div>
                            <w:div w:id="351076374">
                              <w:marLeft w:val="0"/>
                              <w:marRight w:val="0"/>
                              <w:marTop w:val="0"/>
                              <w:marBottom w:val="0"/>
                              <w:divBdr>
                                <w:top w:val="none" w:sz="0" w:space="0" w:color="auto"/>
                                <w:left w:val="none" w:sz="0" w:space="0" w:color="auto"/>
                                <w:bottom w:val="none" w:sz="0" w:space="0" w:color="auto"/>
                                <w:right w:val="none" w:sz="0" w:space="0" w:color="auto"/>
                              </w:divBdr>
                            </w:div>
                            <w:div w:id="379281966">
                              <w:marLeft w:val="0"/>
                              <w:marRight w:val="0"/>
                              <w:marTop w:val="0"/>
                              <w:marBottom w:val="0"/>
                              <w:divBdr>
                                <w:top w:val="none" w:sz="0" w:space="0" w:color="auto"/>
                                <w:left w:val="none" w:sz="0" w:space="0" w:color="auto"/>
                                <w:bottom w:val="none" w:sz="0" w:space="0" w:color="auto"/>
                                <w:right w:val="none" w:sz="0" w:space="0" w:color="auto"/>
                              </w:divBdr>
                            </w:div>
                            <w:div w:id="398871295">
                              <w:marLeft w:val="0"/>
                              <w:marRight w:val="0"/>
                              <w:marTop w:val="0"/>
                              <w:marBottom w:val="0"/>
                              <w:divBdr>
                                <w:top w:val="none" w:sz="0" w:space="0" w:color="auto"/>
                                <w:left w:val="none" w:sz="0" w:space="0" w:color="auto"/>
                                <w:bottom w:val="none" w:sz="0" w:space="0" w:color="auto"/>
                                <w:right w:val="none" w:sz="0" w:space="0" w:color="auto"/>
                              </w:divBdr>
                            </w:div>
                            <w:div w:id="583730696">
                              <w:marLeft w:val="0"/>
                              <w:marRight w:val="0"/>
                              <w:marTop w:val="0"/>
                              <w:marBottom w:val="0"/>
                              <w:divBdr>
                                <w:top w:val="none" w:sz="0" w:space="0" w:color="auto"/>
                                <w:left w:val="none" w:sz="0" w:space="0" w:color="auto"/>
                                <w:bottom w:val="none" w:sz="0" w:space="0" w:color="auto"/>
                                <w:right w:val="none" w:sz="0" w:space="0" w:color="auto"/>
                              </w:divBdr>
                            </w:div>
                            <w:div w:id="637149087">
                              <w:marLeft w:val="0"/>
                              <w:marRight w:val="0"/>
                              <w:marTop w:val="0"/>
                              <w:marBottom w:val="0"/>
                              <w:divBdr>
                                <w:top w:val="none" w:sz="0" w:space="0" w:color="auto"/>
                                <w:left w:val="none" w:sz="0" w:space="0" w:color="auto"/>
                                <w:bottom w:val="none" w:sz="0" w:space="0" w:color="auto"/>
                                <w:right w:val="none" w:sz="0" w:space="0" w:color="auto"/>
                              </w:divBdr>
                            </w:div>
                            <w:div w:id="666446426">
                              <w:marLeft w:val="0"/>
                              <w:marRight w:val="0"/>
                              <w:marTop w:val="0"/>
                              <w:marBottom w:val="0"/>
                              <w:divBdr>
                                <w:top w:val="none" w:sz="0" w:space="0" w:color="auto"/>
                                <w:left w:val="none" w:sz="0" w:space="0" w:color="auto"/>
                                <w:bottom w:val="none" w:sz="0" w:space="0" w:color="auto"/>
                                <w:right w:val="none" w:sz="0" w:space="0" w:color="auto"/>
                              </w:divBdr>
                            </w:div>
                            <w:div w:id="679428405">
                              <w:marLeft w:val="0"/>
                              <w:marRight w:val="0"/>
                              <w:marTop w:val="0"/>
                              <w:marBottom w:val="0"/>
                              <w:divBdr>
                                <w:top w:val="none" w:sz="0" w:space="0" w:color="auto"/>
                                <w:left w:val="none" w:sz="0" w:space="0" w:color="auto"/>
                                <w:bottom w:val="none" w:sz="0" w:space="0" w:color="auto"/>
                                <w:right w:val="none" w:sz="0" w:space="0" w:color="auto"/>
                              </w:divBdr>
                            </w:div>
                            <w:div w:id="756173506">
                              <w:marLeft w:val="0"/>
                              <w:marRight w:val="0"/>
                              <w:marTop w:val="0"/>
                              <w:marBottom w:val="0"/>
                              <w:divBdr>
                                <w:top w:val="none" w:sz="0" w:space="0" w:color="auto"/>
                                <w:left w:val="none" w:sz="0" w:space="0" w:color="auto"/>
                                <w:bottom w:val="none" w:sz="0" w:space="0" w:color="auto"/>
                                <w:right w:val="none" w:sz="0" w:space="0" w:color="auto"/>
                              </w:divBdr>
                            </w:div>
                            <w:div w:id="798500928">
                              <w:marLeft w:val="0"/>
                              <w:marRight w:val="0"/>
                              <w:marTop w:val="0"/>
                              <w:marBottom w:val="0"/>
                              <w:divBdr>
                                <w:top w:val="none" w:sz="0" w:space="0" w:color="auto"/>
                                <w:left w:val="none" w:sz="0" w:space="0" w:color="auto"/>
                                <w:bottom w:val="none" w:sz="0" w:space="0" w:color="auto"/>
                                <w:right w:val="none" w:sz="0" w:space="0" w:color="auto"/>
                              </w:divBdr>
                            </w:div>
                            <w:div w:id="923416870">
                              <w:marLeft w:val="0"/>
                              <w:marRight w:val="0"/>
                              <w:marTop w:val="0"/>
                              <w:marBottom w:val="0"/>
                              <w:divBdr>
                                <w:top w:val="none" w:sz="0" w:space="0" w:color="auto"/>
                                <w:left w:val="none" w:sz="0" w:space="0" w:color="auto"/>
                                <w:bottom w:val="none" w:sz="0" w:space="0" w:color="auto"/>
                                <w:right w:val="none" w:sz="0" w:space="0" w:color="auto"/>
                              </w:divBdr>
                            </w:div>
                            <w:div w:id="1167786598">
                              <w:marLeft w:val="0"/>
                              <w:marRight w:val="0"/>
                              <w:marTop w:val="0"/>
                              <w:marBottom w:val="0"/>
                              <w:divBdr>
                                <w:top w:val="none" w:sz="0" w:space="0" w:color="auto"/>
                                <w:left w:val="none" w:sz="0" w:space="0" w:color="auto"/>
                                <w:bottom w:val="none" w:sz="0" w:space="0" w:color="auto"/>
                                <w:right w:val="none" w:sz="0" w:space="0" w:color="auto"/>
                              </w:divBdr>
                            </w:div>
                            <w:div w:id="1313951940">
                              <w:marLeft w:val="0"/>
                              <w:marRight w:val="0"/>
                              <w:marTop w:val="0"/>
                              <w:marBottom w:val="0"/>
                              <w:divBdr>
                                <w:top w:val="none" w:sz="0" w:space="0" w:color="auto"/>
                                <w:left w:val="none" w:sz="0" w:space="0" w:color="auto"/>
                                <w:bottom w:val="none" w:sz="0" w:space="0" w:color="auto"/>
                                <w:right w:val="none" w:sz="0" w:space="0" w:color="auto"/>
                              </w:divBdr>
                            </w:div>
                            <w:div w:id="1353067487">
                              <w:marLeft w:val="0"/>
                              <w:marRight w:val="0"/>
                              <w:marTop w:val="0"/>
                              <w:marBottom w:val="0"/>
                              <w:divBdr>
                                <w:top w:val="none" w:sz="0" w:space="0" w:color="auto"/>
                                <w:left w:val="none" w:sz="0" w:space="0" w:color="auto"/>
                                <w:bottom w:val="none" w:sz="0" w:space="0" w:color="auto"/>
                                <w:right w:val="none" w:sz="0" w:space="0" w:color="auto"/>
                              </w:divBdr>
                            </w:div>
                            <w:div w:id="1397556160">
                              <w:marLeft w:val="0"/>
                              <w:marRight w:val="0"/>
                              <w:marTop w:val="0"/>
                              <w:marBottom w:val="0"/>
                              <w:divBdr>
                                <w:top w:val="none" w:sz="0" w:space="0" w:color="auto"/>
                                <w:left w:val="none" w:sz="0" w:space="0" w:color="auto"/>
                                <w:bottom w:val="none" w:sz="0" w:space="0" w:color="auto"/>
                                <w:right w:val="none" w:sz="0" w:space="0" w:color="auto"/>
                              </w:divBdr>
                            </w:div>
                            <w:div w:id="1500580294">
                              <w:marLeft w:val="0"/>
                              <w:marRight w:val="0"/>
                              <w:marTop w:val="0"/>
                              <w:marBottom w:val="0"/>
                              <w:divBdr>
                                <w:top w:val="none" w:sz="0" w:space="0" w:color="auto"/>
                                <w:left w:val="none" w:sz="0" w:space="0" w:color="auto"/>
                                <w:bottom w:val="none" w:sz="0" w:space="0" w:color="auto"/>
                                <w:right w:val="none" w:sz="0" w:space="0" w:color="auto"/>
                              </w:divBdr>
                            </w:div>
                            <w:div w:id="1688020736">
                              <w:marLeft w:val="0"/>
                              <w:marRight w:val="0"/>
                              <w:marTop w:val="0"/>
                              <w:marBottom w:val="0"/>
                              <w:divBdr>
                                <w:top w:val="none" w:sz="0" w:space="0" w:color="auto"/>
                                <w:left w:val="none" w:sz="0" w:space="0" w:color="auto"/>
                                <w:bottom w:val="none" w:sz="0" w:space="0" w:color="auto"/>
                                <w:right w:val="none" w:sz="0" w:space="0" w:color="auto"/>
                              </w:divBdr>
                            </w:div>
                            <w:div w:id="1711299236">
                              <w:marLeft w:val="0"/>
                              <w:marRight w:val="0"/>
                              <w:marTop w:val="0"/>
                              <w:marBottom w:val="0"/>
                              <w:divBdr>
                                <w:top w:val="none" w:sz="0" w:space="0" w:color="auto"/>
                                <w:left w:val="none" w:sz="0" w:space="0" w:color="auto"/>
                                <w:bottom w:val="none" w:sz="0" w:space="0" w:color="auto"/>
                                <w:right w:val="none" w:sz="0" w:space="0" w:color="auto"/>
                              </w:divBdr>
                            </w:div>
                            <w:div w:id="1815292294">
                              <w:marLeft w:val="0"/>
                              <w:marRight w:val="0"/>
                              <w:marTop w:val="0"/>
                              <w:marBottom w:val="0"/>
                              <w:divBdr>
                                <w:top w:val="none" w:sz="0" w:space="0" w:color="auto"/>
                                <w:left w:val="none" w:sz="0" w:space="0" w:color="auto"/>
                                <w:bottom w:val="none" w:sz="0" w:space="0" w:color="auto"/>
                                <w:right w:val="none" w:sz="0" w:space="0" w:color="auto"/>
                              </w:divBdr>
                            </w:div>
                            <w:div w:id="1913655566">
                              <w:marLeft w:val="0"/>
                              <w:marRight w:val="0"/>
                              <w:marTop w:val="0"/>
                              <w:marBottom w:val="0"/>
                              <w:divBdr>
                                <w:top w:val="none" w:sz="0" w:space="0" w:color="auto"/>
                                <w:left w:val="none" w:sz="0" w:space="0" w:color="auto"/>
                                <w:bottom w:val="none" w:sz="0" w:space="0" w:color="auto"/>
                                <w:right w:val="none" w:sz="0" w:space="0" w:color="auto"/>
                              </w:divBdr>
                            </w:div>
                            <w:div w:id="214469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157715">
      <w:bodyDiv w:val="1"/>
      <w:marLeft w:val="0"/>
      <w:marRight w:val="0"/>
      <w:marTop w:val="0"/>
      <w:marBottom w:val="0"/>
      <w:divBdr>
        <w:top w:val="none" w:sz="0" w:space="0" w:color="auto"/>
        <w:left w:val="none" w:sz="0" w:space="0" w:color="auto"/>
        <w:bottom w:val="none" w:sz="0" w:space="0" w:color="auto"/>
        <w:right w:val="none" w:sz="0" w:space="0" w:color="auto"/>
      </w:divBdr>
    </w:div>
    <w:div w:id="1066295090">
      <w:bodyDiv w:val="1"/>
      <w:marLeft w:val="0"/>
      <w:marRight w:val="0"/>
      <w:marTop w:val="0"/>
      <w:marBottom w:val="0"/>
      <w:divBdr>
        <w:top w:val="none" w:sz="0" w:space="0" w:color="auto"/>
        <w:left w:val="none" w:sz="0" w:space="0" w:color="auto"/>
        <w:bottom w:val="none" w:sz="0" w:space="0" w:color="auto"/>
        <w:right w:val="none" w:sz="0" w:space="0" w:color="auto"/>
      </w:divBdr>
    </w:div>
    <w:div w:id="1085342565">
      <w:bodyDiv w:val="1"/>
      <w:marLeft w:val="0"/>
      <w:marRight w:val="0"/>
      <w:marTop w:val="0"/>
      <w:marBottom w:val="0"/>
      <w:divBdr>
        <w:top w:val="none" w:sz="0" w:space="0" w:color="auto"/>
        <w:left w:val="none" w:sz="0" w:space="0" w:color="auto"/>
        <w:bottom w:val="none" w:sz="0" w:space="0" w:color="auto"/>
        <w:right w:val="none" w:sz="0" w:space="0" w:color="auto"/>
      </w:divBdr>
    </w:div>
    <w:div w:id="1094865433">
      <w:bodyDiv w:val="1"/>
      <w:marLeft w:val="0"/>
      <w:marRight w:val="0"/>
      <w:marTop w:val="0"/>
      <w:marBottom w:val="0"/>
      <w:divBdr>
        <w:top w:val="none" w:sz="0" w:space="0" w:color="auto"/>
        <w:left w:val="none" w:sz="0" w:space="0" w:color="auto"/>
        <w:bottom w:val="none" w:sz="0" w:space="0" w:color="auto"/>
        <w:right w:val="none" w:sz="0" w:space="0" w:color="auto"/>
      </w:divBdr>
    </w:div>
    <w:div w:id="1100299589">
      <w:bodyDiv w:val="1"/>
      <w:marLeft w:val="0"/>
      <w:marRight w:val="0"/>
      <w:marTop w:val="0"/>
      <w:marBottom w:val="0"/>
      <w:divBdr>
        <w:top w:val="none" w:sz="0" w:space="0" w:color="auto"/>
        <w:left w:val="none" w:sz="0" w:space="0" w:color="auto"/>
        <w:bottom w:val="none" w:sz="0" w:space="0" w:color="auto"/>
        <w:right w:val="none" w:sz="0" w:space="0" w:color="auto"/>
      </w:divBdr>
    </w:div>
    <w:div w:id="1107503292">
      <w:bodyDiv w:val="1"/>
      <w:marLeft w:val="0"/>
      <w:marRight w:val="0"/>
      <w:marTop w:val="0"/>
      <w:marBottom w:val="0"/>
      <w:divBdr>
        <w:top w:val="none" w:sz="0" w:space="0" w:color="auto"/>
        <w:left w:val="none" w:sz="0" w:space="0" w:color="auto"/>
        <w:bottom w:val="none" w:sz="0" w:space="0" w:color="auto"/>
        <w:right w:val="none" w:sz="0" w:space="0" w:color="auto"/>
      </w:divBdr>
      <w:divsChild>
        <w:div w:id="1034229893">
          <w:marLeft w:val="0"/>
          <w:marRight w:val="0"/>
          <w:marTop w:val="100"/>
          <w:marBottom w:val="100"/>
          <w:divBdr>
            <w:top w:val="none" w:sz="0" w:space="0" w:color="auto"/>
            <w:left w:val="none" w:sz="0" w:space="0" w:color="auto"/>
            <w:bottom w:val="none" w:sz="0" w:space="0" w:color="auto"/>
            <w:right w:val="none" w:sz="0" w:space="0" w:color="auto"/>
          </w:divBdr>
          <w:divsChild>
            <w:div w:id="1278440755">
              <w:marLeft w:val="0"/>
              <w:marRight w:val="0"/>
              <w:marTop w:val="0"/>
              <w:marBottom w:val="0"/>
              <w:divBdr>
                <w:top w:val="none" w:sz="0" w:space="0" w:color="auto"/>
                <w:left w:val="none" w:sz="0" w:space="0" w:color="auto"/>
                <w:bottom w:val="none" w:sz="0" w:space="0" w:color="auto"/>
                <w:right w:val="none" w:sz="0" w:space="0" w:color="auto"/>
              </w:divBdr>
              <w:divsChild>
                <w:div w:id="357245122">
                  <w:marLeft w:val="0"/>
                  <w:marRight w:val="0"/>
                  <w:marTop w:val="0"/>
                  <w:marBottom w:val="0"/>
                  <w:divBdr>
                    <w:top w:val="none" w:sz="0" w:space="0" w:color="auto"/>
                    <w:left w:val="none" w:sz="0" w:space="0" w:color="auto"/>
                    <w:bottom w:val="none" w:sz="0" w:space="0" w:color="auto"/>
                    <w:right w:val="none" w:sz="0" w:space="0" w:color="auto"/>
                  </w:divBdr>
                  <w:divsChild>
                    <w:div w:id="782455367">
                      <w:marLeft w:val="0"/>
                      <w:marRight w:val="0"/>
                      <w:marTop w:val="0"/>
                      <w:marBottom w:val="0"/>
                      <w:divBdr>
                        <w:top w:val="none" w:sz="0" w:space="0" w:color="auto"/>
                        <w:left w:val="none" w:sz="0" w:space="0" w:color="auto"/>
                        <w:bottom w:val="none" w:sz="0" w:space="0" w:color="auto"/>
                        <w:right w:val="none" w:sz="0" w:space="0" w:color="auto"/>
                      </w:divBdr>
                      <w:divsChild>
                        <w:div w:id="605388156">
                          <w:marLeft w:val="0"/>
                          <w:marRight w:val="0"/>
                          <w:marTop w:val="0"/>
                          <w:marBottom w:val="0"/>
                          <w:divBdr>
                            <w:top w:val="single" w:sz="6" w:space="8" w:color="E4E4E4"/>
                            <w:left w:val="single" w:sz="6" w:space="8" w:color="E4E4E4"/>
                            <w:bottom w:val="single" w:sz="6" w:space="8" w:color="E4E4E4"/>
                            <w:right w:val="single" w:sz="6" w:space="8" w:color="E4E4E4"/>
                          </w:divBdr>
                          <w:divsChild>
                            <w:div w:id="530529388">
                              <w:marLeft w:val="0"/>
                              <w:marRight w:val="0"/>
                              <w:marTop w:val="0"/>
                              <w:marBottom w:val="0"/>
                              <w:divBdr>
                                <w:top w:val="none" w:sz="0" w:space="0" w:color="auto"/>
                                <w:left w:val="none" w:sz="0" w:space="0" w:color="auto"/>
                                <w:bottom w:val="none" w:sz="0" w:space="0" w:color="auto"/>
                                <w:right w:val="none" w:sz="0" w:space="0" w:color="auto"/>
                              </w:divBdr>
                            </w:div>
                            <w:div w:id="150890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1923139">
      <w:bodyDiv w:val="1"/>
      <w:marLeft w:val="0"/>
      <w:marRight w:val="0"/>
      <w:marTop w:val="0"/>
      <w:marBottom w:val="0"/>
      <w:divBdr>
        <w:top w:val="none" w:sz="0" w:space="0" w:color="auto"/>
        <w:left w:val="none" w:sz="0" w:space="0" w:color="auto"/>
        <w:bottom w:val="none" w:sz="0" w:space="0" w:color="auto"/>
        <w:right w:val="none" w:sz="0" w:space="0" w:color="auto"/>
      </w:divBdr>
    </w:div>
    <w:div w:id="1156722920">
      <w:bodyDiv w:val="1"/>
      <w:marLeft w:val="0"/>
      <w:marRight w:val="0"/>
      <w:marTop w:val="0"/>
      <w:marBottom w:val="0"/>
      <w:divBdr>
        <w:top w:val="none" w:sz="0" w:space="0" w:color="auto"/>
        <w:left w:val="none" w:sz="0" w:space="0" w:color="auto"/>
        <w:bottom w:val="none" w:sz="0" w:space="0" w:color="auto"/>
        <w:right w:val="none" w:sz="0" w:space="0" w:color="auto"/>
      </w:divBdr>
    </w:div>
    <w:div w:id="1222864792">
      <w:bodyDiv w:val="1"/>
      <w:marLeft w:val="0"/>
      <w:marRight w:val="0"/>
      <w:marTop w:val="0"/>
      <w:marBottom w:val="0"/>
      <w:divBdr>
        <w:top w:val="none" w:sz="0" w:space="0" w:color="auto"/>
        <w:left w:val="none" w:sz="0" w:space="0" w:color="auto"/>
        <w:bottom w:val="none" w:sz="0" w:space="0" w:color="auto"/>
        <w:right w:val="none" w:sz="0" w:space="0" w:color="auto"/>
      </w:divBdr>
    </w:div>
    <w:div w:id="1267688648">
      <w:bodyDiv w:val="1"/>
      <w:marLeft w:val="0"/>
      <w:marRight w:val="0"/>
      <w:marTop w:val="0"/>
      <w:marBottom w:val="0"/>
      <w:divBdr>
        <w:top w:val="none" w:sz="0" w:space="0" w:color="auto"/>
        <w:left w:val="none" w:sz="0" w:space="0" w:color="auto"/>
        <w:bottom w:val="none" w:sz="0" w:space="0" w:color="auto"/>
        <w:right w:val="none" w:sz="0" w:space="0" w:color="auto"/>
      </w:divBdr>
    </w:div>
    <w:div w:id="1292709844">
      <w:bodyDiv w:val="1"/>
      <w:marLeft w:val="0"/>
      <w:marRight w:val="0"/>
      <w:marTop w:val="0"/>
      <w:marBottom w:val="0"/>
      <w:divBdr>
        <w:top w:val="none" w:sz="0" w:space="0" w:color="auto"/>
        <w:left w:val="none" w:sz="0" w:space="0" w:color="auto"/>
        <w:bottom w:val="none" w:sz="0" w:space="0" w:color="auto"/>
        <w:right w:val="none" w:sz="0" w:space="0" w:color="auto"/>
      </w:divBdr>
    </w:div>
    <w:div w:id="1299727905">
      <w:bodyDiv w:val="1"/>
      <w:marLeft w:val="0"/>
      <w:marRight w:val="0"/>
      <w:marTop w:val="0"/>
      <w:marBottom w:val="0"/>
      <w:divBdr>
        <w:top w:val="none" w:sz="0" w:space="0" w:color="auto"/>
        <w:left w:val="none" w:sz="0" w:space="0" w:color="auto"/>
        <w:bottom w:val="none" w:sz="0" w:space="0" w:color="auto"/>
        <w:right w:val="none" w:sz="0" w:space="0" w:color="auto"/>
      </w:divBdr>
    </w:div>
    <w:div w:id="1302268706">
      <w:bodyDiv w:val="1"/>
      <w:marLeft w:val="0"/>
      <w:marRight w:val="0"/>
      <w:marTop w:val="0"/>
      <w:marBottom w:val="0"/>
      <w:divBdr>
        <w:top w:val="none" w:sz="0" w:space="0" w:color="auto"/>
        <w:left w:val="none" w:sz="0" w:space="0" w:color="auto"/>
        <w:bottom w:val="none" w:sz="0" w:space="0" w:color="auto"/>
        <w:right w:val="none" w:sz="0" w:space="0" w:color="auto"/>
      </w:divBdr>
    </w:div>
    <w:div w:id="1307050493">
      <w:bodyDiv w:val="1"/>
      <w:marLeft w:val="0"/>
      <w:marRight w:val="0"/>
      <w:marTop w:val="0"/>
      <w:marBottom w:val="0"/>
      <w:divBdr>
        <w:top w:val="none" w:sz="0" w:space="0" w:color="auto"/>
        <w:left w:val="none" w:sz="0" w:space="0" w:color="auto"/>
        <w:bottom w:val="none" w:sz="0" w:space="0" w:color="auto"/>
        <w:right w:val="none" w:sz="0" w:space="0" w:color="auto"/>
      </w:divBdr>
    </w:div>
    <w:div w:id="1344474623">
      <w:bodyDiv w:val="1"/>
      <w:marLeft w:val="0"/>
      <w:marRight w:val="0"/>
      <w:marTop w:val="0"/>
      <w:marBottom w:val="0"/>
      <w:divBdr>
        <w:top w:val="none" w:sz="0" w:space="0" w:color="auto"/>
        <w:left w:val="none" w:sz="0" w:space="0" w:color="auto"/>
        <w:bottom w:val="none" w:sz="0" w:space="0" w:color="auto"/>
        <w:right w:val="none" w:sz="0" w:space="0" w:color="auto"/>
      </w:divBdr>
    </w:div>
    <w:div w:id="1353919173">
      <w:bodyDiv w:val="1"/>
      <w:marLeft w:val="0"/>
      <w:marRight w:val="0"/>
      <w:marTop w:val="0"/>
      <w:marBottom w:val="0"/>
      <w:divBdr>
        <w:top w:val="none" w:sz="0" w:space="0" w:color="auto"/>
        <w:left w:val="none" w:sz="0" w:space="0" w:color="auto"/>
        <w:bottom w:val="none" w:sz="0" w:space="0" w:color="auto"/>
        <w:right w:val="none" w:sz="0" w:space="0" w:color="auto"/>
      </w:divBdr>
    </w:div>
    <w:div w:id="1366635764">
      <w:bodyDiv w:val="1"/>
      <w:marLeft w:val="0"/>
      <w:marRight w:val="0"/>
      <w:marTop w:val="0"/>
      <w:marBottom w:val="0"/>
      <w:divBdr>
        <w:top w:val="none" w:sz="0" w:space="0" w:color="auto"/>
        <w:left w:val="none" w:sz="0" w:space="0" w:color="auto"/>
        <w:bottom w:val="none" w:sz="0" w:space="0" w:color="auto"/>
        <w:right w:val="none" w:sz="0" w:space="0" w:color="auto"/>
      </w:divBdr>
    </w:div>
    <w:div w:id="1386835232">
      <w:bodyDiv w:val="1"/>
      <w:marLeft w:val="0"/>
      <w:marRight w:val="0"/>
      <w:marTop w:val="0"/>
      <w:marBottom w:val="0"/>
      <w:divBdr>
        <w:top w:val="none" w:sz="0" w:space="0" w:color="auto"/>
        <w:left w:val="none" w:sz="0" w:space="0" w:color="auto"/>
        <w:bottom w:val="none" w:sz="0" w:space="0" w:color="auto"/>
        <w:right w:val="none" w:sz="0" w:space="0" w:color="auto"/>
      </w:divBdr>
    </w:div>
    <w:div w:id="1407848124">
      <w:bodyDiv w:val="1"/>
      <w:marLeft w:val="0"/>
      <w:marRight w:val="0"/>
      <w:marTop w:val="0"/>
      <w:marBottom w:val="0"/>
      <w:divBdr>
        <w:top w:val="none" w:sz="0" w:space="0" w:color="auto"/>
        <w:left w:val="none" w:sz="0" w:space="0" w:color="auto"/>
        <w:bottom w:val="none" w:sz="0" w:space="0" w:color="auto"/>
        <w:right w:val="none" w:sz="0" w:space="0" w:color="auto"/>
      </w:divBdr>
    </w:div>
    <w:div w:id="1440371153">
      <w:bodyDiv w:val="1"/>
      <w:marLeft w:val="0"/>
      <w:marRight w:val="0"/>
      <w:marTop w:val="0"/>
      <w:marBottom w:val="0"/>
      <w:divBdr>
        <w:top w:val="none" w:sz="0" w:space="0" w:color="auto"/>
        <w:left w:val="none" w:sz="0" w:space="0" w:color="auto"/>
        <w:bottom w:val="none" w:sz="0" w:space="0" w:color="auto"/>
        <w:right w:val="none" w:sz="0" w:space="0" w:color="auto"/>
      </w:divBdr>
    </w:div>
    <w:div w:id="1453863955">
      <w:bodyDiv w:val="1"/>
      <w:marLeft w:val="0"/>
      <w:marRight w:val="0"/>
      <w:marTop w:val="0"/>
      <w:marBottom w:val="0"/>
      <w:divBdr>
        <w:top w:val="none" w:sz="0" w:space="0" w:color="auto"/>
        <w:left w:val="none" w:sz="0" w:space="0" w:color="auto"/>
        <w:bottom w:val="none" w:sz="0" w:space="0" w:color="auto"/>
        <w:right w:val="none" w:sz="0" w:space="0" w:color="auto"/>
      </w:divBdr>
    </w:div>
    <w:div w:id="1489442238">
      <w:bodyDiv w:val="1"/>
      <w:marLeft w:val="0"/>
      <w:marRight w:val="0"/>
      <w:marTop w:val="0"/>
      <w:marBottom w:val="0"/>
      <w:divBdr>
        <w:top w:val="none" w:sz="0" w:space="0" w:color="auto"/>
        <w:left w:val="none" w:sz="0" w:space="0" w:color="auto"/>
        <w:bottom w:val="none" w:sz="0" w:space="0" w:color="auto"/>
        <w:right w:val="none" w:sz="0" w:space="0" w:color="auto"/>
      </w:divBdr>
    </w:div>
    <w:div w:id="1507941941">
      <w:bodyDiv w:val="1"/>
      <w:marLeft w:val="0"/>
      <w:marRight w:val="0"/>
      <w:marTop w:val="0"/>
      <w:marBottom w:val="0"/>
      <w:divBdr>
        <w:top w:val="none" w:sz="0" w:space="0" w:color="auto"/>
        <w:left w:val="none" w:sz="0" w:space="0" w:color="auto"/>
        <w:bottom w:val="none" w:sz="0" w:space="0" w:color="auto"/>
        <w:right w:val="none" w:sz="0" w:space="0" w:color="auto"/>
      </w:divBdr>
    </w:div>
    <w:div w:id="1521233701">
      <w:bodyDiv w:val="1"/>
      <w:marLeft w:val="0"/>
      <w:marRight w:val="0"/>
      <w:marTop w:val="0"/>
      <w:marBottom w:val="0"/>
      <w:divBdr>
        <w:top w:val="none" w:sz="0" w:space="0" w:color="auto"/>
        <w:left w:val="none" w:sz="0" w:space="0" w:color="auto"/>
        <w:bottom w:val="none" w:sz="0" w:space="0" w:color="auto"/>
        <w:right w:val="none" w:sz="0" w:space="0" w:color="auto"/>
      </w:divBdr>
    </w:div>
    <w:div w:id="1529024450">
      <w:bodyDiv w:val="1"/>
      <w:marLeft w:val="0"/>
      <w:marRight w:val="0"/>
      <w:marTop w:val="0"/>
      <w:marBottom w:val="0"/>
      <w:divBdr>
        <w:top w:val="none" w:sz="0" w:space="0" w:color="auto"/>
        <w:left w:val="none" w:sz="0" w:space="0" w:color="auto"/>
        <w:bottom w:val="none" w:sz="0" w:space="0" w:color="auto"/>
        <w:right w:val="none" w:sz="0" w:space="0" w:color="auto"/>
      </w:divBdr>
      <w:divsChild>
        <w:div w:id="1217089811">
          <w:marLeft w:val="0"/>
          <w:marRight w:val="0"/>
          <w:marTop w:val="100"/>
          <w:marBottom w:val="100"/>
          <w:divBdr>
            <w:top w:val="none" w:sz="0" w:space="0" w:color="auto"/>
            <w:left w:val="none" w:sz="0" w:space="0" w:color="auto"/>
            <w:bottom w:val="none" w:sz="0" w:space="0" w:color="auto"/>
            <w:right w:val="none" w:sz="0" w:space="0" w:color="auto"/>
          </w:divBdr>
          <w:divsChild>
            <w:div w:id="478154308">
              <w:marLeft w:val="0"/>
              <w:marRight w:val="0"/>
              <w:marTop w:val="0"/>
              <w:marBottom w:val="0"/>
              <w:divBdr>
                <w:top w:val="none" w:sz="0" w:space="0" w:color="auto"/>
                <w:left w:val="none" w:sz="0" w:space="0" w:color="auto"/>
                <w:bottom w:val="none" w:sz="0" w:space="0" w:color="auto"/>
                <w:right w:val="none" w:sz="0" w:space="0" w:color="auto"/>
              </w:divBdr>
              <w:divsChild>
                <w:div w:id="1714382676">
                  <w:marLeft w:val="0"/>
                  <w:marRight w:val="0"/>
                  <w:marTop w:val="0"/>
                  <w:marBottom w:val="0"/>
                  <w:divBdr>
                    <w:top w:val="none" w:sz="0" w:space="0" w:color="auto"/>
                    <w:left w:val="none" w:sz="0" w:space="0" w:color="auto"/>
                    <w:bottom w:val="none" w:sz="0" w:space="0" w:color="auto"/>
                    <w:right w:val="none" w:sz="0" w:space="0" w:color="auto"/>
                  </w:divBdr>
                  <w:divsChild>
                    <w:div w:id="482237436">
                      <w:marLeft w:val="0"/>
                      <w:marRight w:val="0"/>
                      <w:marTop w:val="0"/>
                      <w:marBottom w:val="0"/>
                      <w:divBdr>
                        <w:top w:val="none" w:sz="0" w:space="0" w:color="auto"/>
                        <w:left w:val="none" w:sz="0" w:space="0" w:color="auto"/>
                        <w:bottom w:val="none" w:sz="0" w:space="0" w:color="auto"/>
                        <w:right w:val="none" w:sz="0" w:space="0" w:color="auto"/>
                      </w:divBdr>
                      <w:divsChild>
                        <w:div w:id="502277186">
                          <w:marLeft w:val="0"/>
                          <w:marRight w:val="0"/>
                          <w:marTop w:val="0"/>
                          <w:marBottom w:val="0"/>
                          <w:divBdr>
                            <w:top w:val="single" w:sz="6" w:space="8" w:color="E4E4E4"/>
                            <w:left w:val="single" w:sz="6" w:space="8" w:color="E4E4E4"/>
                            <w:bottom w:val="single" w:sz="6" w:space="8" w:color="E4E4E4"/>
                            <w:right w:val="single" w:sz="6" w:space="8" w:color="E4E4E4"/>
                          </w:divBdr>
                          <w:divsChild>
                            <w:div w:id="100608195">
                              <w:marLeft w:val="0"/>
                              <w:marRight w:val="0"/>
                              <w:marTop w:val="0"/>
                              <w:marBottom w:val="0"/>
                              <w:divBdr>
                                <w:top w:val="none" w:sz="0" w:space="0" w:color="auto"/>
                                <w:left w:val="none" w:sz="0" w:space="0" w:color="auto"/>
                                <w:bottom w:val="none" w:sz="0" w:space="0" w:color="auto"/>
                                <w:right w:val="none" w:sz="0" w:space="0" w:color="auto"/>
                              </w:divBdr>
                            </w:div>
                            <w:div w:id="271598492">
                              <w:marLeft w:val="0"/>
                              <w:marRight w:val="0"/>
                              <w:marTop w:val="0"/>
                              <w:marBottom w:val="0"/>
                              <w:divBdr>
                                <w:top w:val="none" w:sz="0" w:space="0" w:color="auto"/>
                                <w:left w:val="none" w:sz="0" w:space="0" w:color="auto"/>
                                <w:bottom w:val="none" w:sz="0" w:space="0" w:color="auto"/>
                                <w:right w:val="none" w:sz="0" w:space="0" w:color="auto"/>
                              </w:divBdr>
                            </w:div>
                            <w:div w:id="350381750">
                              <w:marLeft w:val="0"/>
                              <w:marRight w:val="0"/>
                              <w:marTop w:val="0"/>
                              <w:marBottom w:val="0"/>
                              <w:divBdr>
                                <w:top w:val="none" w:sz="0" w:space="0" w:color="auto"/>
                                <w:left w:val="none" w:sz="0" w:space="0" w:color="auto"/>
                                <w:bottom w:val="none" w:sz="0" w:space="0" w:color="auto"/>
                                <w:right w:val="none" w:sz="0" w:space="0" w:color="auto"/>
                              </w:divBdr>
                            </w:div>
                            <w:div w:id="419913071">
                              <w:marLeft w:val="0"/>
                              <w:marRight w:val="0"/>
                              <w:marTop w:val="0"/>
                              <w:marBottom w:val="0"/>
                              <w:divBdr>
                                <w:top w:val="none" w:sz="0" w:space="0" w:color="auto"/>
                                <w:left w:val="none" w:sz="0" w:space="0" w:color="auto"/>
                                <w:bottom w:val="none" w:sz="0" w:space="0" w:color="auto"/>
                                <w:right w:val="none" w:sz="0" w:space="0" w:color="auto"/>
                              </w:divBdr>
                            </w:div>
                            <w:div w:id="447284185">
                              <w:marLeft w:val="0"/>
                              <w:marRight w:val="0"/>
                              <w:marTop w:val="0"/>
                              <w:marBottom w:val="0"/>
                              <w:divBdr>
                                <w:top w:val="none" w:sz="0" w:space="0" w:color="auto"/>
                                <w:left w:val="none" w:sz="0" w:space="0" w:color="auto"/>
                                <w:bottom w:val="none" w:sz="0" w:space="0" w:color="auto"/>
                                <w:right w:val="none" w:sz="0" w:space="0" w:color="auto"/>
                              </w:divBdr>
                            </w:div>
                            <w:div w:id="676156978">
                              <w:marLeft w:val="0"/>
                              <w:marRight w:val="0"/>
                              <w:marTop w:val="0"/>
                              <w:marBottom w:val="0"/>
                              <w:divBdr>
                                <w:top w:val="none" w:sz="0" w:space="0" w:color="auto"/>
                                <w:left w:val="none" w:sz="0" w:space="0" w:color="auto"/>
                                <w:bottom w:val="none" w:sz="0" w:space="0" w:color="auto"/>
                                <w:right w:val="none" w:sz="0" w:space="0" w:color="auto"/>
                              </w:divBdr>
                            </w:div>
                            <w:div w:id="704061687">
                              <w:marLeft w:val="0"/>
                              <w:marRight w:val="0"/>
                              <w:marTop w:val="0"/>
                              <w:marBottom w:val="0"/>
                              <w:divBdr>
                                <w:top w:val="none" w:sz="0" w:space="0" w:color="auto"/>
                                <w:left w:val="none" w:sz="0" w:space="0" w:color="auto"/>
                                <w:bottom w:val="none" w:sz="0" w:space="0" w:color="auto"/>
                                <w:right w:val="none" w:sz="0" w:space="0" w:color="auto"/>
                              </w:divBdr>
                            </w:div>
                            <w:div w:id="857696348">
                              <w:marLeft w:val="0"/>
                              <w:marRight w:val="0"/>
                              <w:marTop w:val="0"/>
                              <w:marBottom w:val="0"/>
                              <w:divBdr>
                                <w:top w:val="none" w:sz="0" w:space="0" w:color="auto"/>
                                <w:left w:val="none" w:sz="0" w:space="0" w:color="auto"/>
                                <w:bottom w:val="none" w:sz="0" w:space="0" w:color="auto"/>
                                <w:right w:val="none" w:sz="0" w:space="0" w:color="auto"/>
                              </w:divBdr>
                            </w:div>
                            <w:div w:id="948003044">
                              <w:marLeft w:val="0"/>
                              <w:marRight w:val="0"/>
                              <w:marTop w:val="0"/>
                              <w:marBottom w:val="0"/>
                              <w:divBdr>
                                <w:top w:val="none" w:sz="0" w:space="0" w:color="auto"/>
                                <w:left w:val="none" w:sz="0" w:space="0" w:color="auto"/>
                                <w:bottom w:val="none" w:sz="0" w:space="0" w:color="auto"/>
                                <w:right w:val="none" w:sz="0" w:space="0" w:color="auto"/>
                              </w:divBdr>
                            </w:div>
                            <w:div w:id="988481288">
                              <w:marLeft w:val="0"/>
                              <w:marRight w:val="0"/>
                              <w:marTop w:val="0"/>
                              <w:marBottom w:val="0"/>
                              <w:divBdr>
                                <w:top w:val="none" w:sz="0" w:space="0" w:color="auto"/>
                                <w:left w:val="none" w:sz="0" w:space="0" w:color="auto"/>
                                <w:bottom w:val="none" w:sz="0" w:space="0" w:color="auto"/>
                                <w:right w:val="none" w:sz="0" w:space="0" w:color="auto"/>
                              </w:divBdr>
                            </w:div>
                            <w:div w:id="1034501600">
                              <w:marLeft w:val="0"/>
                              <w:marRight w:val="0"/>
                              <w:marTop w:val="0"/>
                              <w:marBottom w:val="0"/>
                              <w:divBdr>
                                <w:top w:val="none" w:sz="0" w:space="0" w:color="auto"/>
                                <w:left w:val="none" w:sz="0" w:space="0" w:color="auto"/>
                                <w:bottom w:val="none" w:sz="0" w:space="0" w:color="auto"/>
                                <w:right w:val="none" w:sz="0" w:space="0" w:color="auto"/>
                              </w:divBdr>
                            </w:div>
                            <w:div w:id="1050306611">
                              <w:marLeft w:val="0"/>
                              <w:marRight w:val="0"/>
                              <w:marTop w:val="0"/>
                              <w:marBottom w:val="0"/>
                              <w:divBdr>
                                <w:top w:val="none" w:sz="0" w:space="0" w:color="auto"/>
                                <w:left w:val="none" w:sz="0" w:space="0" w:color="auto"/>
                                <w:bottom w:val="none" w:sz="0" w:space="0" w:color="auto"/>
                                <w:right w:val="none" w:sz="0" w:space="0" w:color="auto"/>
                              </w:divBdr>
                            </w:div>
                            <w:div w:id="1054432275">
                              <w:marLeft w:val="0"/>
                              <w:marRight w:val="0"/>
                              <w:marTop w:val="0"/>
                              <w:marBottom w:val="0"/>
                              <w:divBdr>
                                <w:top w:val="none" w:sz="0" w:space="0" w:color="auto"/>
                                <w:left w:val="none" w:sz="0" w:space="0" w:color="auto"/>
                                <w:bottom w:val="none" w:sz="0" w:space="0" w:color="auto"/>
                                <w:right w:val="none" w:sz="0" w:space="0" w:color="auto"/>
                              </w:divBdr>
                            </w:div>
                            <w:div w:id="1122067458">
                              <w:marLeft w:val="0"/>
                              <w:marRight w:val="0"/>
                              <w:marTop w:val="0"/>
                              <w:marBottom w:val="0"/>
                              <w:divBdr>
                                <w:top w:val="none" w:sz="0" w:space="0" w:color="auto"/>
                                <w:left w:val="none" w:sz="0" w:space="0" w:color="auto"/>
                                <w:bottom w:val="none" w:sz="0" w:space="0" w:color="auto"/>
                                <w:right w:val="none" w:sz="0" w:space="0" w:color="auto"/>
                              </w:divBdr>
                            </w:div>
                            <w:div w:id="1307472147">
                              <w:marLeft w:val="0"/>
                              <w:marRight w:val="0"/>
                              <w:marTop w:val="0"/>
                              <w:marBottom w:val="0"/>
                              <w:divBdr>
                                <w:top w:val="none" w:sz="0" w:space="0" w:color="auto"/>
                                <w:left w:val="none" w:sz="0" w:space="0" w:color="auto"/>
                                <w:bottom w:val="none" w:sz="0" w:space="0" w:color="auto"/>
                                <w:right w:val="none" w:sz="0" w:space="0" w:color="auto"/>
                              </w:divBdr>
                            </w:div>
                            <w:div w:id="1312247004">
                              <w:marLeft w:val="0"/>
                              <w:marRight w:val="0"/>
                              <w:marTop w:val="0"/>
                              <w:marBottom w:val="0"/>
                              <w:divBdr>
                                <w:top w:val="none" w:sz="0" w:space="0" w:color="auto"/>
                                <w:left w:val="none" w:sz="0" w:space="0" w:color="auto"/>
                                <w:bottom w:val="none" w:sz="0" w:space="0" w:color="auto"/>
                                <w:right w:val="none" w:sz="0" w:space="0" w:color="auto"/>
                              </w:divBdr>
                            </w:div>
                            <w:div w:id="1372732465">
                              <w:marLeft w:val="0"/>
                              <w:marRight w:val="0"/>
                              <w:marTop w:val="0"/>
                              <w:marBottom w:val="0"/>
                              <w:divBdr>
                                <w:top w:val="none" w:sz="0" w:space="0" w:color="auto"/>
                                <w:left w:val="none" w:sz="0" w:space="0" w:color="auto"/>
                                <w:bottom w:val="none" w:sz="0" w:space="0" w:color="auto"/>
                                <w:right w:val="none" w:sz="0" w:space="0" w:color="auto"/>
                              </w:divBdr>
                            </w:div>
                            <w:div w:id="1465541848">
                              <w:marLeft w:val="0"/>
                              <w:marRight w:val="0"/>
                              <w:marTop w:val="0"/>
                              <w:marBottom w:val="0"/>
                              <w:divBdr>
                                <w:top w:val="none" w:sz="0" w:space="0" w:color="auto"/>
                                <w:left w:val="none" w:sz="0" w:space="0" w:color="auto"/>
                                <w:bottom w:val="none" w:sz="0" w:space="0" w:color="auto"/>
                                <w:right w:val="none" w:sz="0" w:space="0" w:color="auto"/>
                              </w:divBdr>
                            </w:div>
                            <w:div w:id="1479953000">
                              <w:marLeft w:val="0"/>
                              <w:marRight w:val="0"/>
                              <w:marTop w:val="0"/>
                              <w:marBottom w:val="0"/>
                              <w:divBdr>
                                <w:top w:val="none" w:sz="0" w:space="0" w:color="auto"/>
                                <w:left w:val="none" w:sz="0" w:space="0" w:color="auto"/>
                                <w:bottom w:val="none" w:sz="0" w:space="0" w:color="auto"/>
                                <w:right w:val="none" w:sz="0" w:space="0" w:color="auto"/>
                              </w:divBdr>
                            </w:div>
                            <w:div w:id="1579168283">
                              <w:marLeft w:val="0"/>
                              <w:marRight w:val="0"/>
                              <w:marTop w:val="0"/>
                              <w:marBottom w:val="0"/>
                              <w:divBdr>
                                <w:top w:val="none" w:sz="0" w:space="0" w:color="auto"/>
                                <w:left w:val="none" w:sz="0" w:space="0" w:color="auto"/>
                                <w:bottom w:val="none" w:sz="0" w:space="0" w:color="auto"/>
                                <w:right w:val="none" w:sz="0" w:space="0" w:color="auto"/>
                              </w:divBdr>
                            </w:div>
                            <w:div w:id="1580363814">
                              <w:marLeft w:val="0"/>
                              <w:marRight w:val="0"/>
                              <w:marTop w:val="0"/>
                              <w:marBottom w:val="0"/>
                              <w:divBdr>
                                <w:top w:val="none" w:sz="0" w:space="0" w:color="auto"/>
                                <w:left w:val="none" w:sz="0" w:space="0" w:color="auto"/>
                                <w:bottom w:val="none" w:sz="0" w:space="0" w:color="auto"/>
                                <w:right w:val="none" w:sz="0" w:space="0" w:color="auto"/>
                              </w:divBdr>
                            </w:div>
                            <w:div w:id="1626348513">
                              <w:marLeft w:val="0"/>
                              <w:marRight w:val="0"/>
                              <w:marTop w:val="0"/>
                              <w:marBottom w:val="0"/>
                              <w:divBdr>
                                <w:top w:val="none" w:sz="0" w:space="0" w:color="auto"/>
                                <w:left w:val="none" w:sz="0" w:space="0" w:color="auto"/>
                                <w:bottom w:val="none" w:sz="0" w:space="0" w:color="auto"/>
                                <w:right w:val="none" w:sz="0" w:space="0" w:color="auto"/>
                              </w:divBdr>
                            </w:div>
                            <w:div w:id="1901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054766">
      <w:bodyDiv w:val="1"/>
      <w:marLeft w:val="0"/>
      <w:marRight w:val="0"/>
      <w:marTop w:val="0"/>
      <w:marBottom w:val="0"/>
      <w:divBdr>
        <w:top w:val="none" w:sz="0" w:space="0" w:color="auto"/>
        <w:left w:val="none" w:sz="0" w:space="0" w:color="auto"/>
        <w:bottom w:val="none" w:sz="0" w:space="0" w:color="auto"/>
        <w:right w:val="none" w:sz="0" w:space="0" w:color="auto"/>
      </w:divBdr>
    </w:div>
    <w:div w:id="1638492197">
      <w:bodyDiv w:val="1"/>
      <w:marLeft w:val="0"/>
      <w:marRight w:val="0"/>
      <w:marTop w:val="0"/>
      <w:marBottom w:val="0"/>
      <w:divBdr>
        <w:top w:val="none" w:sz="0" w:space="0" w:color="auto"/>
        <w:left w:val="none" w:sz="0" w:space="0" w:color="auto"/>
        <w:bottom w:val="none" w:sz="0" w:space="0" w:color="auto"/>
        <w:right w:val="none" w:sz="0" w:space="0" w:color="auto"/>
      </w:divBdr>
    </w:div>
    <w:div w:id="1659071759">
      <w:bodyDiv w:val="1"/>
      <w:marLeft w:val="0"/>
      <w:marRight w:val="0"/>
      <w:marTop w:val="0"/>
      <w:marBottom w:val="0"/>
      <w:divBdr>
        <w:top w:val="none" w:sz="0" w:space="0" w:color="auto"/>
        <w:left w:val="none" w:sz="0" w:space="0" w:color="auto"/>
        <w:bottom w:val="none" w:sz="0" w:space="0" w:color="auto"/>
        <w:right w:val="none" w:sz="0" w:space="0" w:color="auto"/>
      </w:divBdr>
      <w:divsChild>
        <w:div w:id="1101268031">
          <w:marLeft w:val="0"/>
          <w:marRight w:val="0"/>
          <w:marTop w:val="0"/>
          <w:marBottom w:val="0"/>
          <w:divBdr>
            <w:top w:val="none" w:sz="0" w:space="0" w:color="auto"/>
            <w:left w:val="none" w:sz="0" w:space="0" w:color="auto"/>
            <w:bottom w:val="none" w:sz="0" w:space="0" w:color="auto"/>
            <w:right w:val="none" w:sz="0" w:space="0" w:color="auto"/>
          </w:divBdr>
        </w:div>
      </w:divsChild>
    </w:div>
    <w:div w:id="1702435632">
      <w:bodyDiv w:val="1"/>
      <w:marLeft w:val="0"/>
      <w:marRight w:val="0"/>
      <w:marTop w:val="0"/>
      <w:marBottom w:val="0"/>
      <w:divBdr>
        <w:top w:val="none" w:sz="0" w:space="0" w:color="auto"/>
        <w:left w:val="none" w:sz="0" w:space="0" w:color="auto"/>
        <w:bottom w:val="none" w:sz="0" w:space="0" w:color="auto"/>
        <w:right w:val="none" w:sz="0" w:space="0" w:color="auto"/>
      </w:divBdr>
    </w:div>
    <w:div w:id="1705866994">
      <w:bodyDiv w:val="1"/>
      <w:marLeft w:val="0"/>
      <w:marRight w:val="0"/>
      <w:marTop w:val="0"/>
      <w:marBottom w:val="0"/>
      <w:divBdr>
        <w:top w:val="none" w:sz="0" w:space="0" w:color="auto"/>
        <w:left w:val="none" w:sz="0" w:space="0" w:color="auto"/>
        <w:bottom w:val="none" w:sz="0" w:space="0" w:color="auto"/>
        <w:right w:val="none" w:sz="0" w:space="0" w:color="auto"/>
      </w:divBdr>
    </w:div>
    <w:div w:id="1721054507">
      <w:bodyDiv w:val="1"/>
      <w:marLeft w:val="0"/>
      <w:marRight w:val="0"/>
      <w:marTop w:val="0"/>
      <w:marBottom w:val="0"/>
      <w:divBdr>
        <w:top w:val="none" w:sz="0" w:space="0" w:color="auto"/>
        <w:left w:val="none" w:sz="0" w:space="0" w:color="auto"/>
        <w:bottom w:val="none" w:sz="0" w:space="0" w:color="auto"/>
        <w:right w:val="none" w:sz="0" w:space="0" w:color="auto"/>
      </w:divBdr>
    </w:div>
    <w:div w:id="1721126935">
      <w:bodyDiv w:val="1"/>
      <w:marLeft w:val="0"/>
      <w:marRight w:val="0"/>
      <w:marTop w:val="0"/>
      <w:marBottom w:val="0"/>
      <w:divBdr>
        <w:top w:val="none" w:sz="0" w:space="0" w:color="auto"/>
        <w:left w:val="none" w:sz="0" w:space="0" w:color="auto"/>
        <w:bottom w:val="none" w:sz="0" w:space="0" w:color="auto"/>
        <w:right w:val="none" w:sz="0" w:space="0" w:color="auto"/>
      </w:divBdr>
    </w:div>
    <w:div w:id="1798910545">
      <w:bodyDiv w:val="1"/>
      <w:marLeft w:val="0"/>
      <w:marRight w:val="0"/>
      <w:marTop w:val="0"/>
      <w:marBottom w:val="0"/>
      <w:divBdr>
        <w:top w:val="none" w:sz="0" w:space="0" w:color="auto"/>
        <w:left w:val="none" w:sz="0" w:space="0" w:color="auto"/>
        <w:bottom w:val="none" w:sz="0" w:space="0" w:color="auto"/>
        <w:right w:val="none" w:sz="0" w:space="0" w:color="auto"/>
      </w:divBdr>
    </w:div>
    <w:div w:id="1810053365">
      <w:bodyDiv w:val="1"/>
      <w:marLeft w:val="0"/>
      <w:marRight w:val="0"/>
      <w:marTop w:val="0"/>
      <w:marBottom w:val="0"/>
      <w:divBdr>
        <w:top w:val="none" w:sz="0" w:space="0" w:color="auto"/>
        <w:left w:val="none" w:sz="0" w:space="0" w:color="auto"/>
        <w:bottom w:val="none" w:sz="0" w:space="0" w:color="auto"/>
        <w:right w:val="none" w:sz="0" w:space="0" w:color="auto"/>
      </w:divBdr>
    </w:div>
    <w:div w:id="1922442451">
      <w:bodyDiv w:val="1"/>
      <w:marLeft w:val="0"/>
      <w:marRight w:val="0"/>
      <w:marTop w:val="0"/>
      <w:marBottom w:val="0"/>
      <w:divBdr>
        <w:top w:val="none" w:sz="0" w:space="0" w:color="auto"/>
        <w:left w:val="none" w:sz="0" w:space="0" w:color="auto"/>
        <w:bottom w:val="none" w:sz="0" w:space="0" w:color="auto"/>
        <w:right w:val="none" w:sz="0" w:space="0" w:color="auto"/>
      </w:divBdr>
    </w:div>
    <w:div w:id="1941797633">
      <w:bodyDiv w:val="1"/>
      <w:marLeft w:val="0"/>
      <w:marRight w:val="0"/>
      <w:marTop w:val="0"/>
      <w:marBottom w:val="0"/>
      <w:divBdr>
        <w:top w:val="none" w:sz="0" w:space="0" w:color="auto"/>
        <w:left w:val="none" w:sz="0" w:space="0" w:color="auto"/>
        <w:bottom w:val="none" w:sz="0" w:space="0" w:color="auto"/>
        <w:right w:val="none" w:sz="0" w:space="0" w:color="auto"/>
      </w:divBdr>
    </w:div>
    <w:div w:id="1949701833">
      <w:bodyDiv w:val="1"/>
      <w:marLeft w:val="0"/>
      <w:marRight w:val="0"/>
      <w:marTop w:val="0"/>
      <w:marBottom w:val="0"/>
      <w:divBdr>
        <w:top w:val="none" w:sz="0" w:space="0" w:color="auto"/>
        <w:left w:val="none" w:sz="0" w:space="0" w:color="auto"/>
        <w:bottom w:val="none" w:sz="0" w:space="0" w:color="auto"/>
        <w:right w:val="none" w:sz="0" w:space="0" w:color="auto"/>
      </w:divBdr>
      <w:divsChild>
        <w:div w:id="484592752">
          <w:marLeft w:val="0"/>
          <w:marRight w:val="0"/>
          <w:marTop w:val="0"/>
          <w:marBottom w:val="0"/>
          <w:divBdr>
            <w:top w:val="none" w:sz="0" w:space="0" w:color="auto"/>
            <w:left w:val="none" w:sz="0" w:space="0" w:color="auto"/>
            <w:bottom w:val="none" w:sz="0" w:space="0" w:color="auto"/>
            <w:right w:val="none" w:sz="0" w:space="0" w:color="auto"/>
          </w:divBdr>
        </w:div>
        <w:div w:id="590428738">
          <w:marLeft w:val="0"/>
          <w:marRight w:val="0"/>
          <w:marTop w:val="0"/>
          <w:marBottom w:val="0"/>
          <w:divBdr>
            <w:top w:val="none" w:sz="0" w:space="0" w:color="auto"/>
            <w:left w:val="none" w:sz="0" w:space="0" w:color="auto"/>
            <w:bottom w:val="none" w:sz="0" w:space="0" w:color="auto"/>
            <w:right w:val="none" w:sz="0" w:space="0" w:color="auto"/>
          </w:divBdr>
        </w:div>
      </w:divsChild>
    </w:div>
    <w:div w:id="1965891770">
      <w:bodyDiv w:val="1"/>
      <w:marLeft w:val="0"/>
      <w:marRight w:val="0"/>
      <w:marTop w:val="0"/>
      <w:marBottom w:val="0"/>
      <w:divBdr>
        <w:top w:val="none" w:sz="0" w:space="0" w:color="auto"/>
        <w:left w:val="none" w:sz="0" w:space="0" w:color="auto"/>
        <w:bottom w:val="none" w:sz="0" w:space="0" w:color="auto"/>
        <w:right w:val="none" w:sz="0" w:space="0" w:color="auto"/>
      </w:divBdr>
    </w:div>
    <w:div w:id="1966884970">
      <w:bodyDiv w:val="1"/>
      <w:marLeft w:val="0"/>
      <w:marRight w:val="0"/>
      <w:marTop w:val="0"/>
      <w:marBottom w:val="0"/>
      <w:divBdr>
        <w:top w:val="none" w:sz="0" w:space="0" w:color="auto"/>
        <w:left w:val="none" w:sz="0" w:space="0" w:color="auto"/>
        <w:bottom w:val="none" w:sz="0" w:space="0" w:color="auto"/>
        <w:right w:val="none" w:sz="0" w:space="0" w:color="auto"/>
      </w:divBdr>
    </w:div>
    <w:div w:id="1969043067">
      <w:bodyDiv w:val="1"/>
      <w:marLeft w:val="0"/>
      <w:marRight w:val="0"/>
      <w:marTop w:val="0"/>
      <w:marBottom w:val="0"/>
      <w:divBdr>
        <w:top w:val="none" w:sz="0" w:space="0" w:color="auto"/>
        <w:left w:val="none" w:sz="0" w:space="0" w:color="auto"/>
        <w:bottom w:val="none" w:sz="0" w:space="0" w:color="auto"/>
        <w:right w:val="none" w:sz="0" w:space="0" w:color="auto"/>
      </w:divBdr>
    </w:div>
    <w:div w:id="1981228384">
      <w:bodyDiv w:val="1"/>
      <w:marLeft w:val="0"/>
      <w:marRight w:val="0"/>
      <w:marTop w:val="0"/>
      <w:marBottom w:val="0"/>
      <w:divBdr>
        <w:top w:val="none" w:sz="0" w:space="0" w:color="auto"/>
        <w:left w:val="none" w:sz="0" w:space="0" w:color="auto"/>
        <w:bottom w:val="none" w:sz="0" w:space="0" w:color="auto"/>
        <w:right w:val="none" w:sz="0" w:space="0" w:color="auto"/>
      </w:divBdr>
      <w:divsChild>
        <w:div w:id="309142490">
          <w:marLeft w:val="0"/>
          <w:marRight w:val="0"/>
          <w:marTop w:val="100"/>
          <w:marBottom w:val="100"/>
          <w:divBdr>
            <w:top w:val="none" w:sz="0" w:space="0" w:color="auto"/>
            <w:left w:val="none" w:sz="0" w:space="0" w:color="auto"/>
            <w:bottom w:val="none" w:sz="0" w:space="0" w:color="auto"/>
            <w:right w:val="none" w:sz="0" w:space="0" w:color="auto"/>
          </w:divBdr>
          <w:divsChild>
            <w:div w:id="1937402000">
              <w:marLeft w:val="0"/>
              <w:marRight w:val="0"/>
              <w:marTop w:val="0"/>
              <w:marBottom w:val="0"/>
              <w:divBdr>
                <w:top w:val="none" w:sz="0" w:space="0" w:color="auto"/>
                <w:left w:val="none" w:sz="0" w:space="0" w:color="auto"/>
                <w:bottom w:val="none" w:sz="0" w:space="0" w:color="auto"/>
                <w:right w:val="none" w:sz="0" w:space="0" w:color="auto"/>
              </w:divBdr>
              <w:divsChild>
                <w:div w:id="1078211804">
                  <w:marLeft w:val="0"/>
                  <w:marRight w:val="0"/>
                  <w:marTop w:val="0"/>
                  <w:marBottom w:val="0"/>
                  <w:divBdr>
                    <w:top w:val="none" w:sz="0" w:space="0" w:color="auto"/>
                    <w:left w:val="none" w:sz="0" w:space="0" w:color="auto"/>
                    <w:bottom w:val="none" w:sz="0" w:space="0" w:color="auto"/>
                    <w:right w:val="none" w:sz="0" w:space="0" w:color="auto"/>
                  </w:divBdr>
                  <w:divsChild>
                    <w:div w:id="471214842">
                      <w:marLeft w:val="0"/>
                      <w:marRight w:val="0"/>
                      <w:marTop w:val="0"/>
                      <w:marBottom w:val="0"/>
                      <w:divBdr>
                        <w:top w:val="none" w:sz="0" w:space="0" w:color="auto"/>
                        <w:left w:val="none" w:sz="0" w:space="0" w:color="auto"/>
                        <w:bottom w:val="none" w:sz="0" w:space="0" w:color="auto"/>
                        <w:right w:val="none" w:sz="0" w:space="0" w:color="auto"/>
                      </w:divBdr>
                      <w:divsChild>
                        <w:div w:id="1182864523">
                          <w:marLeft w:val="0"/>
                          <w:marRight w:val="0"/>
                          <w:marTop w:val="0"/>
                          <w:marBottom w:val="0"/>
                          <w:divBdr>
                            <w:top w:val="single" w:sz="6" w:space="8" w:color="E4E4E4"/>
                            <w:left w:val="single" w:sz="6" w:space="8" w:color="E4E4E4"/>
                            <w:bottom w:val="single" w:sz="6" w:space="8" w:color="E4E4E4"/>
                            <w:right w:val="single" w:sz="6" w:space="8" w:color="E4E4E4"/>
                          </w:divBdr>
                          <w:divsChild>
                            <w:div w:id="671613466">
                              <w:marLeft w:val="0"/>
                              <w:marRight w:val="0"/>
                              <w:marTop w:val="0"/>
                              <w:marBottom w:val="0"/>
                              <w:divBdr>
                                <w:top w:val="none" w:sz="0" w:space="0" w:color="auto"/>
                                <w:left w:val="none" w:sz="0" w:space="0" w:color="auto"/>
                                <w:bottom w:val="none" w:sz="0" w:space="0" w:color="auto"/>
                                <w:right w:val="none" w:sz="0" w:space="0" w:color="auto"/>
                              </w:divBdr>
                            </w:div>
                            <w:div w:id="895121962">
                              <w:marLeft w:val="0"/>
                              <w:marRight w:val="0"/>
                              <w:marTop w:val="0"/>
                              <w:marBottom w:val="0"/>
                              <w:divBdr>
                                <w:top w:val="none" w:sz="0" w:space="0" w:color="auto"/>
                                <w:left w:val="none" w:sz="0" w:space="0" w:color="auto"/>
                                <w:bottom w:val="none" w:sz="0" w:space="0" w:color="auto"/>
                                <w:right w:val="none" w:sz="0" w:space="0" w:color="auto"/>
                              </w:divBdr>
                            </w:div>
                            <w:div w:id="1045789962">
                              <w:marLeft w:val="0"/>
                              <w:marRight w:val="0"/>
                              <w:marTop w:val="0"/>
                              <w:marBottom w:val="0"/>
                              <w:divBdr>
                                <w:top w:val="none" w:sz="0" w:space="0" w:color="auto"/>
                                <w:left w:val="none" w:sz="0" w:space="0" w:color="auto"/>
                                <w:bottom w:val="none" w:sz="0" w:space="0" w:color="auto"/>
                                <w:right w:val="none" w:sz="0" w:space="0" w:color="auto"/>
                              </w:divBdr>
                            </w:div>
                            <w:div w:id="14804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7118231">
      <w:bodyDiv w:val="1"/>
      <w:marLeft w:val="0"/>
      <w:marRight w:val="0"/>
      <w:marTop w:val="0"/>
      <w:marBottom w:val="0"/>
      <w:divBdr>
        <w:top w:val="none" w:sz="0" w:space="0" w:color="auto"/>
        <w:left w:val="none" w:sz="0" w:space="0" w:color="auto"/>
        <w:bottom w:val="none" w:sz="0" w:space="0" w:color="auto"/>
        <w:right w:val="none" w:sz="0" w:space="0" w:color="auto"/>
      </w:divBdr>
    </w:div>
    <w:div w:id="2066297121">
      <w:bodyDiv w:val="1"/>
      <w:marLeft w:val="0"/>
      <w:marRight w:val="0"/>
      <w:marTop w:val="0"/>
      <w:marBottom w:val="0"/>
      <w:divBdr>
        <w:top w:val="none" w:sz="0" w:space="0" w:color="auto"/>
        <w:left w:val="none" w:sz="0" w:space="0" w:color="auto"/>
        <w:bottom w:val="none" w:sz="0" w:space="0" w:color="auto"/>
        <w:right w:val="none" w:sz="0" w:space="0" w:color="auto"/>
      </w:divBdr>
      <w:divsChild>
        <w:div w:id="1384256028">
          <w:marLeft w:val="0"/>
          <w:marRight w:val="0"/>
          <w:marTop w:val="0"/>
          <w:marBottom w:val="0"/>
          <w:divBdr>
            <w:top w:val="none" w:sz="0" w:space="0" w:color="auto"/>
            <w:left w:val="none" w:sz="0" w:space="0" w:color="auto"/>
            <w:bottom w:val="none" w:sz="0" w:space="0" w:color="auto"/>
            <w:right w:val="none" w:sz="0" w:space="0" w:color="auto"/>
          </w:divBdr>
          <w:divsChild>
            <w:div w:id="975990313">
              <w:marLeft w:val="0"/>
              <w:marRight w:val="0"/>
              <w:marTop w:val="0"/>
              <w:marBottom w:val="0"/>
              <w:divBdr>
                <w:top w:val="none" w:sz="0" w:space="0" w:color="auto"/>
                <w:left w:val="none" w:sz="0" w:space="0" w:color="auto"/>
                <w:bottom w:val="none" w:sz="0" w:space="0" w:color="auto"/>
                <w:right w:val="none" w:sz="0" w:space="0" w:color="auto"/>
              </w:divBdr>
              <w:divsChild>
                <w:div w:id="114202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0699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lleborg.com/wheelsys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elleborg.com/en/wheels/products-and-solutions/earth-moving-tires/wheel-loader/earth-moving-radial-tires-105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rellebor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lleborg.com/en/wheels/products-and-solutions/earth-moving-tires/articulated-dump-truck/earth-moving-radial-tires-1042" TargetMode="External"/><Relationship Id="rId5" Type="http://schemas.openxmlformats.org/officeDocument/2006/relationships/numbering" Target="numbering.xml"/><Relationship Id="rId15" Type="http://schemas.openxmlformats.org/officeDocument/2006/relationships/hyperlink" Target="http://www.trelleborg.com/wheel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lleborg.com/wheelsyste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A743F1E890BF4488F2A743DC8FBBB9" ma:contentTypeVersion="9" ma:contentTypeDescription="Create a new document." ma:contentTypeScope="" ma:versionID="ff9d494b751db6d4850ff4c0fe61910c">
  <xsd:schema xmlns:xsd="http://www.w3.org/2001/XMLSchema" xmlns:xs="http://www.w3.org/2001/XMLSchema" xmlns:p="http://schemas.microsoft.com/office/2006/metadata/properties" xmlns:ns3="987e08cf-5e66-4c29-9598-23aa56e5bbd5" targetNamespace="http://schemas.microsoft.com/office/2006/metadata/properties" ma:root="true" ma:fieldsID="29e00ed5605a18a7c4ba13040f4b90b1" ns3:_="">
    <xsd:import namespace="987e08cf-5e66-4c29-9598-23aa56e5bb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e08cf-5e66-4c29-9598-23aa56e5b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1E9ED-4B61-4EBD-A363-0D2829F0ECDD}">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987e08cf-5e66-4c29-9598-23aa56e5bbd5"/>
    <ds:schemaRef ds:uri="http://purl.org/dc/dcmitype/"/>
    <ds:schemaRef ds:uri="http://schemas.microsoft.com/office/infopath/2007/PartnerControls"/>
    <ds:schemaRef ds:uri="http://purl.org/dc/elements/1.1/"/>
    <ds:schemaRef ds:uri="http://www.w3.org/XML/1998/namespace"/>
  </ds:schemaRefs>
</ds:datastoreItem>
</file>

<file path=customXml/itemProps2.xml><?xml version="1.0" encoding="utf-8"?>
<ds:datastoreItem xmlns:ds="http://schemas.openxmlformats.org/officeDocument/2006/customXml" ds:itemID="{C1B12A17-9B34-4BE3-B376-BB59B383EE1C}">
  <ds:schemaRefs>
    <ds:schemaRef ds:uri="http://schemas.microsoft.com/sharepoint/v3/contenttype/forms"/>
  </ds:schemaRefs>
</ds:datastoreItem>
</file>

<file path=customXml/itemProps3.xml><?xml version="1.0" encoding="utf-8"?>
<ds:datastoreItem xmlns:ds="http://schemas.openxmlformats.org/officeDocument/2006/customXml" ds:itemID="{9A50B221-3092-4818-95EE-FAA6EF548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7e08cf-5e66-4c29-9598-23aa56e5bb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98EEB9-C80A-47E0-A3C4-F5B4FF81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Trelleborg AB</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lorenzo.ciferri</dc:creator>
  <cp:keywords>class='Internal'</cp:keywords>
  <dc:description/>
  <cp:lastModifiedBy>Cecilia Hesby</cp:lastModifiedBy>
  <cp:revision>3</cp:revision>
  <cp:lastPrinted>2021-01-08T10:24:00Z</cp:lastPrinted>
  <dcterms:created xsi:type="dcterms:W3CDTF">2021-01-13T14:33:00Z</dcterms:created>
  <dcterms:modified xsi:type="dcterms:W3CDTF">2021-01-13T14:34:00Z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0x0101004DA743F1E890BF4488F2A743DC8FBBB9</vt:lpwstr>
  </property>
</Properties>
</file>